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309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9"/>
      </w:tblGrid>
      <w:tr w:rsidR="00000CF1" w:rsidRPr="004D75BC" w:rsidTr="00AA2D90">
        <w:trPr>
          <w:trHeight w:val="13202"/>
        </w:trPr>
        <w:tc>
          <w:tcPr>
            <w:tcW w:w="9309" w:type="dxa"/>
          </w:tcPr>
          <w:p w:rsidR="00000CF1" w:rsidRPr="0023413C" w:rsidRDefault="00000CF1" w:rsidP="00067B1C">
            <w:pPr>
              <w:jc w:val="center"/>
              <w:rPr>
                <w:rFonts w:ascii="Calibri" w:hAnsi="Calibri" w:cs="B Lotus"/>
                <w:b/>
                <w:bCs/>
                <w:sz w:val="6"/>
                <w:szCs w:val="6"/>
              </w:rPr>
            </w:pPr>
          </w:p>
          <w:p w:rsidR="00000CF1" w:rsidRDefault="00000CF1" w:rsidP="00067B1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4702E1" w:rsidRDefault="004702E1" w:rsidP="004702E1">
            <w:pPr>
              <w:ind w:firstLine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4702E1" w:rsidRDefault="002F219C" w:rsidP="004702E1">
            <w:pPr>
              <w:ind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0B39F3">
              <w:rPr>
                <w:noProof/>
              </w:rPr>
              <w:drawing>
                <wp:inline distT="0" distB="0" distL="0" distR="0" wp14:anchorId="7B5A7C5C" wp14:editId="5961D493">
                  <wp:extent cx="1964873" cy="1755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80" cy="178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2E1" w:rsidRDefault="004702E1" w:rsidP="004702E1">
            <w:pPr>
              <w:ind w:firstLine="0"/>
              <w:rPr>
                <w:b/>
                <w:bCs/>
                <w:sz w:val="40"/>
                <w:szCs w:val="40"/>
                <w:rtl/>
              </w:rPr>
            </w:pPr>
          </w:p>
          <w:p w:rsidR="004702E1" w:rsidRDefault="008F04E9" w:rsidP="00040D52">
            <w:pPr>
              <w:ind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F04E9">
              <w:rPr>
                <w:rFonts w:hint="cs"/>
                <w:b/>
                <w:bCs/>
                <w:sz w:val="48"/>
                <w:szCs w:val="48"/>
                <w:rtl/>
              </w:rPr>
              <w:t>گزارش طرح توجيهي فني اقتصادي</w:t>
            </w:r>
          </w:p>
          <w:p w:rsidR="004702E1" w:rsidRPr="002D7F06" w:rsidRDefault="004702E1" w:rsidP="004702E1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4702E1" w:rsidRPr="002D7F06" w:rsidRDefault="004702E1" w:rsidP="00C261E9">
            <w:pPr>
              <w:spacing w:line="276" w:lineRule="auto"/>
              <w:ind w:firstLine="0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2D7F06">
              <w:rPr>
                <w:rFonts w:hint="eastAsia"/>
                <w:b/>
                <w:bCs/>
                <w:sz w:val="38"/>
                <w:szCs w:val="38"/>
                <w:rtl/>
              </w:rPr>
              <w:t>«</w:t>
            </w:r>
            <w:r w:rsidR="00C261E9" w:rsidRPr="00C261E9">
              <w:rPr>
                <w:rFonts w:hint="cs"/>
                <w:b/>
                <w:bCs/>
                <w:sz w:val="48"/>
                <w:szCs w:val="48"/>
                <w:highlight w:val="yellow"/>
                <w:rtl/>
              </w:rPr>
              <w:t>عنوان طرح</w:t>
            </w:r>
            <w:r w:rsidRPr="002D7F06">
              <w:rPr>
                <w:rFonts w:hint="eastAsia"/>
                <w:b/>
                <w:bCs/>
                <w:sz w:val="38"/>
                <w:szCs w:val="38"/>
                <w:rtl/>
              </w:rPr>
              <w:t>»</w:t>
            </w:r>
          </w:p>
          <w:p w:rsidR="00B0408D" w:rsidRPr="006B6B46" w:rsidRDefault="00B0408D" w:rsidP="00B0408D">
            <w:pPr>
              <w:spacing w:line="276" w:lineRule="auto"/>
              <w:ind w:firstLine="0"/>
              <w:jc w:val="center"/>
              <w:rPr>
                <w:b/>
                <w:bCs/>
                <w:rtl/>
              </w:rPr>
            </w:pPr>
            <w:r w:rsidRPr="006B6B46">
              <w:rPr>
                <w:rFonts w:hint="eastAsia"/>
                <w:b/>
                <w:bCs/>
                <w:rtl/>
              </w:rPr>
              <w:t>«</w:t>
            </w:r>
            <w:r w:rsidRPr="006B6B46">
              <w:rPr>
                <w:rFonts w:hint="cs"/>
                <w:b/>
                <w:bCs/>
                <w:highlight w:val="yellow"/>
                <w:rtl/>
              </w:rPr>
              <w:t>متقاضی</w:t>
            </w:r>
            <w:r w:rsidRPr="006B6B46">
              <w:rPr>
                <w:rFonts w:hint="eastAsia"/>
                <w:b/>
                <w:bCs/>
                <w:rtl/>
              </w:rPr>
              <w:t>»</w:t>
            </w:r>
          </w:p>
          <w:p w:rsidR="00000CF1" w:rsidRDefault="00000CF1" w:rsidP="004702E1">
            <w:pPr>
              <w:ind w:firstLine="0"/>
              <w:rPr>
                <w:b/>
                <w:bCs/>
                <w:sz w:val="40"/>
                <w:szCs w:val="40"/>
                <w:rtl/>
              </w:rPr>
            </w:pPr>
          </w:p>
          <w:p w:rsidR="00000CF1" w:rsidRDefault="00000CF1" w:rsidP="00067B1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000CF1" w:rsidRDefault="00000CF1" w:rsidP="00067B1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000CF1" w:rsidRDefault="00000CF1" w:rsidP="00067B1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000CF1" w:rsidRDefault="00000CF1" w:rsidP="00067B1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000CF1" w:rsidRPr="00943458" w:rsidRDefault="00000CF1" w:rsidP="00067B1C">
            <w:pPr>
              <w:ind w:firstLine="0"/>
              <w:rPr>
                <w:b/>
                <w:bCs/>
                <w:sz w:val="34"/>
                <w:szCs w:val="34"/>
                <w:rtl/>
              </w:rPr>
            </w:pPr>
          </w:p>
        </w:tc>
      </w:tr>
    </w:tbl>
    <w:p w:rsidR="00000CF1" w:rsidRPr="002D7F06" w:rsidRDefault="00000CF1" w:rsidP="00000CF1">
      <w:pPr>
        <w:ind w:firstLine="0"/>
        <w:rPr>
          <w:rFonts w:cs="Nazanin"/>
          <w:b/>
          <w:sz w:val="18"/>
          <w:szCs w:val="18"/>
          <w:rtl/>
        </w:rPr>
        <w:sectPr w:rsidR="00000CF1" w:rsidRPr="002D7F06" w:rsidSect="00000CF1">
          <w:headerReference w:type="default" r:id="rId9"/>
          <w:footerReference w:type="default" r:id="rId10"/>
          <w:footerReference w:type="first" r:id="rId11"/>
          <w:pgSz w:w="11906" w:h="16838"/>
          <w:pgMar w:top="1077" w:right="1134" w:bottom="567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8F04E9" w:rsidRPr="008F04E9" w:rsidRDefault="008F04E9" w:rsidP="008F04E9">
      <w:pPr>
        <w:keepNext/>
        <w:spacing w:after="0" w:line="276" w:lineRule="auto"/>
        <w:ind w:left="-270" w:right="-180" w:firstLine="0"/>
        <w:outlineLvl w:val="0"/>
        <w:rPr>
          <w:rFonts w:ascii="Times New Roman" w:eastAsia="Times New Roman" w:hAnsi="Times New Roman" w:cs="Nazanin"/>
          <w:b/>
          <w:bCs/>
          <w:color w:val="000000"/>
          <w:kern w:val="32"/>
          <w:szCs w:val="32"/>
          <w:u w:val="single"/>
          <w:rtl/>
        </w:rPr>
      </w:pPr>
      <w:r w:rsidRPr="008F04E9">
        <w:rPr>
          <w:rFonts w:ascii="Times New Roman" w:eastAsia="Times New Roman" w:hAnsi="Times New Roman" w:cs="Nazanin" w:hint="cs"/>
          <w:b/>
          <w:bCs/>
          <w:color w:val="000000"/>
          <w:kern w:val="32"/>
          <w:szCs w:val="32"/>
          <w:u w:val="single"/>
          <w:rtl/>
        </w:rPr>
        <w:lastRenderedPageBreak/>
        <w:t>فهرست مطالب</w:t>
      </w:r>
    </w:p>
    <w:tbl>
      <w:tblPr>
        <w:tblStyle w:val="TableGrid"/>
        <w:bidiVisual/>
        <w:tblW w:w="0" w:type="auto"/>
        <w:tblInd w:w="-270" w:type="dxa"/>
        <w:tblLook w:val="04A0" w:firstRow="1" w:lastRow="0" w:firstColumn="1" w:lastColumn="0" w:noHBand="0" w:noVBand="1"/>
      </w:tblPr>
      <w:tblGrid>
        <w:gridCol w:w="8640"/>
        <w:gridCol w:w="737"/>
      </w:tblGrid>
      <w:tr w:rsidR="00C261E9" w:rsidTr="00F45A52">
        <w:tc>
          <w:tcPr>
            <w:tcW w:w="8640" w:type="dxa"/>
          </w:tcPr>
          <w:p w:rsidR="00C261E9" w:rsidRDefault="00C261E9" w:rsidP="00C261E9">
            <w:pPr>
              <w:spacing w:after="0" w:line="276" w:lineRule="auto"/>
              <w:ind w:right="-180" w:firstLine="0"/>
              <w:jc w:val="both"/>
              <w:rPr>
                <w:rFonts w:ascii="Times New Roman" w:eastAsia="Calibri" w:hAnsi="Times New Roman"/>
                <w:color w:val="000000"/>
                <w:sz w:val="24"/>
                <w:u w:color="000000"/>
                <w:rtl/>
              </w:rPr>
            </w:pPr>
            <w:r>
              <w:rPr>
                <w:rFonts w:ascii="Times New Roman" w:eastAsia="Calibri" w:hAnsi="Times New Roman" w:hint="cs"/>
                <w:color w:val="000000"/>
                <w:sz w:val="24"/>
                <w:u w:color="000000"/>
                <w:rtl/>
              </w:rPr>
              <w:t>عنوان</w:t>
            </w:r>
          </w:p>
        </w:tc>
        <w:tc>
          <w:tcPr>
            <w:tcW w:w="737" w:type="dxa"/>
          </w:tcPr>
          <w:p w:rsidR="00C261E9" w:rsidRDefault="00C261E9" w:rsidP="00C261E9">
            <w:pPr>
              <w:spacing w:after="0" w:line="276" w:lineRule="auto"/>
              <w:ind w:right="-180" w:firstLine="0"/>
              <w:jc w:val="both"/>
              <w:rPr>
                <w:rFonts w:ascii="Times New Roman" w:eastAsia="Calibri" w:hAnsi="Times New Roman"/>
                <w:color w:val="000000"/>
                <w:sz w:val="24"/>
                <w:u w:color="000000"/>
                <w:rtl/>
              </w:rPr>
            </w:pPr>
            <w:r>
              <w:rPr>
                <w:rFonts w:ascii="Times New Roman" w:eastAsia="Calibri" w:hAnsi="Times New Roman" w:hint="cs"/>
                <w:color w:val="000000"/>
                <w:sz w:val="24"/>
                <w:u w:color="000000"/>
                <w:rtl/>
              </w:rPr>
              <w:t>صفحه</w:t>
            </w:r>
          </w:p>
        </w:tc>
      </w:tr>
      <w:tr w:rsidR="00F45A52" w:rsidTr="00660EB0">
        <w:trPr>
          <w:trHeight w:val="7635"/>
        </w:trPr>
        <w:tc>
          <w:tcPr>
            <w:tcW w:w="8640" w:type="dxa"/>
          </w:tcPr>
          <w:p w:rsidR="00F45A52" w:rsidRPr="0023413C" w:rsidRDefault="00F45A52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مقدمه</w:t>
            </w:r>
          </w:p>
          <w:p w:rsidR="00F45A52" w:rsidRPr="0023413C" w:rsidRDefault="00F45A52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  <w:rtl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موضوع و هدف از اجرای طرح</w:t>
            </w:r>
          </w:p>
          <w:p w:rsidR="00F45A52" w:rsidRPr="0023413C" w:rsidRDefault="00F45A52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معرفی</w:t>
            </w:r>
            <w:r w:rsidRPr="0023413C">
              <w:rPr>
                <w:rFonts w:ascii="Times New Roman" w:eastAsia="Calibri" w:hAnsi="Times New Roman" w:cs="B Lotus" w:hint="cs"/>
                <w:sz w:val="24"/>
                <w:u w:color="000000"/>
                <w:rtl/>
              </w:rPr>
              <w:t xml:space="preserve"> طرح</w:t>
            </w:r>
            <w:r w:rsidR="00E73FD9" w:rsidRPr="0023413C">
              <w:rPr>
                <w:rFonts w:ascii="Times New Roman" w:eastAsia="Calibri" w:hAnsi="Times New Roman" w:cs="B Lotus" w:hint="cs"/>
                <w:sz w:val="24"/>
                <w:u w:color="000000"/>
                <w:rtl/>
              </w:rPr>
              <w:t xml:space="preserve"> و راهکارهای صرفه‌جویی انرژی</w:t>
            </w:r>
          </w:p>
          <w:p w:rsidR="00F45A52" w:rsidRPr="0023413C" w:rsidRDefault="00A6084F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ذینفعان و نحوه تعامل آنها با یکدیگر</w:t>
            </w:r>
          </w:p>
          <w:p w:rsidR="00F45A52" w:rsidRPr="0023413C" w:rsidRDefault="00E155A6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مراحل و روش اجرای طرح و دوره</w:t>
            </w:r>
            <w:r w:rsidR="00A3113C"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 xml:space="preserve"> اجرای</w:t>
            </w: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 xml:space="preserve"> آن</w:t>
            </w:r>
          </w:p>
          <w:p w:rsidR="00F45A52" w:rsidRPr="0023413C" w:rsidRDefault="00B12F71" w:rsidP="005E227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 xml:space="preserve">برآورد هزینه‌های </w:t>
            </w:r>
            <w:r w:rsidR="00A36017"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 xml:space="preserve">خالص </w:t>
            </w: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اجرای طرح</w:t>
            </w:r>
          </w:p>
          <w:p w:rsidR="00F45A52" w:rsidRPr="0023413C" w:rsidRDefault="00E31445" w:rsidP="003E02F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برآورد صرفه‌جویی‌های مورد انتظار در طول اجرای طرح</w:t>
            </w:r>
          </w:p>
          <w:p w:rsidR="00F45A52" w:rsidRPr="0023413C" w:rsidRDefault="009412D6" w:rsidP="00C603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برآورد درآمدهای مورد انتظار در طول پروژه</w:t>
            </w:r>
          </w:p>
          <w:p w:rsidR="00F45A52" w:rsidRPr="0023413C" w:rsidRDefault="007F3FC0" w:rsidP="00C603E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محاسبات دوره بازگشت سرمایه</w:t>
            </w:r>
          </w:p>
          <w:p w:rsidR="00F45A52" w:rsidRPr="0023413C" w:rsidRDefault="002B3525" w:rsidP="005C50C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 xml:space="preserve">فرایند پیشنهادی </w:t>
            </w:r>
            <w:r w:rsidRPr="0023413C"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  <w:t>M&amp;V</w:t>
            </w:r>
          </w:p>
          <w:p w:rsidR="007D7926" w:rsidRPr="0023413C" w:rsidRDefault="007D7926" w:rsidP="005C50C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توانمندی‌های متقاضی در اجرای طرح</w:t>
            </w:r>
          </w:p>
          <w:p w:rsidR="00F45A52" w:rsidRPr="0023413C" w:rsidRDefault="00F45A52" w:rsidP="005C50C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right="-180"/>
              <w:jc w:val="both"/>
              <w:rPr>
                <w:rFonts w:ascii="Times New Roman" w:eastAsia="Calibri" w:hAnsi="Times New Roman" w:cs="B Lotus"/>
                <w:color w:val="000000"/>
                <w:sz w:val="24"/>
                <w:u w:color="000000"/>
              </w:rPr>
            </w:pPr>
            <w:r w:rsidRPr="0023413C">
              <w:rPr>
                <w:rFonts w:ascii="Times New Roman" w:eastAsia="Calibri" w:hAnsi="Times New Roman" w:cs="B Lotus" w:hint="cs"/>
                <w:color w:val="000000"/>
                <w:sz w:val="24"/>
                <w:u w:color="000000"/>
                <w:rtl/>
              </w:rPr>
              <w:t>مراجع</w:t>
            </w:r>
          </w:p>
          <w:p w:rsidR="00F45A52" w:rsidRPr="00832494" w:rsidRDefault="00F45A52" w:rsidP="005C50C1">
            <w:pPr>
              <w:spacing w:after="0" w:line="276" w:lineRule="auto"/>
              <w:ind w:right="-180"/>
              <w:jc w:val="both"/>
              <w:rPr>
                <w:rFonts w:ascii="Times New Roman" w:eastAsia="Calibri" w:hAnsi="Times New Roman"/>
                <w:color w:val="000000"/>
                <w:sz w:val="24"/>
                <w:u w:color="000000"/>
                <w:rtl/>
              </w:rPr>
            </w:pPr>
          </w:p>
        </w:tc>
        <w:tc>
          <w:tcPr>
            <w:tcW w:w="737" w:type="dxa"/>
          </w:tcPr>
          <w:p w:rsidR="00F45A52" w:rsidRDefault="00F45A52" w:rsidP="00C261E9">
            <w:pPr>
              <w:spacing w:after="0" w:line="276" w:lineRule="auto"/>
              <w:ind w:right="-180" w:firstLine="0"/>
              <w:jc w:val="both"/>
              <w:rPr>
                <w:rFonts w:ascii="Times New Roman" w:eastAsia="Calibri" w:hAnsi="Times New Roman"/>
                <w:color w:val="000000"/>
                <w:sz w:val="24"/>
                <w:u w:color="000000"/>
                <w:rtl/>
              </w:rPr>
            </w:pPr>
          </w:p>
        </w:tc>
      </w:tr>
    </w:tbl>
    <w:p w:rsidR="00DA657E" w:rsidRDefault="00DA657E" w:rsidP="003378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-270" w:right="-180" w:firstLine="0"/>
        <w:jc w:val="both"/>
        <w:rPr>
          <w:rFonts w:ascii="Times New Roman" w:eastAsia="Calibri" w:hAnsi="Times New Roman"/>
          <w:color w:val="000000"/>
          <w:sz w:val="24"/>
          <w:u w:color="000000"/>
          <w:rtl/>
        </w:rPr>
      </w:pPr>
    </w:p>
    <w:p w:rsidR="00DA657E" w:rsidRDefault="00DA657E">
      <w:pPr>
        <w:bidi w:val="0"/>
        <w:spacing w:after="0"/>
        <w:ind w:firstLine="0"/>
        <w:rPr>
          <w:rFonts w:ascii="Times New Roman" w:eastAsia="Calibri" w:hAnsi="Times New Roman"/>
          <w:color w:val="000000"/>
          <w:sz w:val="24"/>
          <w:u w:color="000000"/>
          <w:rtl/>
        </w:rPr>
      </w:pPr>
      <w:r>
        <w:rPr>
          <w:rFonts w:ascii="Times New Roman" w:eastAsia="Calibri" w:hAnsi="Times New Roman"/>
          <w:color w:val="000000"/>
          <w:sz w:val="24"/>
          <w:u w:color="000000"/>
          <w:rtl/>
        </w:rPr>
        <w:br w:type="page"/>
      </w:r>
    </w:p>
    <w:p w:rsidR="00DD482A" w:rsidRPr="0023413C" w:rsidRDefault="00E642C1" w:rsidP="00C30BB2">
      <w:pPr>
        <w:spacing w:after="0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lastRenderedPageBreak/>
        <w:t xml:space="preserve">1- </w:t>
      </w:r>
      <w:r w:rsidR="00DD482A" w:rsidRPr="0023413C">
        <w:rPr>
          <w:rFonts w:cs="B Lotus" w:hint="cs"/>
          <w:b/>
          <w:bCs/>
          <w:sz w:val="30"/>
          <w:szCs w:val="30"/>
          <w:rtl/>
        </w:rPr>
        <w:t>مقدمه</w:t>
      </w:r>
    </w:p>
    <w:p w:rsidR="004B15F0" w:rsidRPr="0023413C" w:rsidRDefault="004B15F0" w:rsidP="004B15F0">
      <w:pPr>
        <w:spacing w:after="0"/>
        <w:jc w:val="both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2- موضوع و هدف از اجرای طرح</w:t>
      </w:r>
    </w:p>
    <w:p w:rsidR="004B15F0" w:rsidRPr="0023413C" w:rsidRDefault="004B15F0" w:rsidP="004B15F0">
      <w:pPr>
        <w:spacing w:after="0"/>
        <w:ind w:left="288" w:firstLine="0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>در این بخش موضوع طرح و هدف از اجرای طرح تشریح می گردد.</w:t>
      </w:r>
    </w:p>
    <w:p w:rsidR="002E2E8E" w:rsidRPr="0023413C" w:rsidRDefault="004B15F0" w:rsidP="00C1363E">
      <w:pPr>
        <w:spacing w:after="0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3</w:t>
      </w:r>
      <w:r w:rsidR="00E642C1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2E2E8E" w:rsidRPr="0023413C">
        <w:rPr>
          <w:rFonts w:cs="B Lotus" w:hint="cs"/>
          <w:b/>
          <w:bCs/>
          <w:sz w:val="30"/>
          <w:szCs w:val="30"/>
          <w:rtl/>
        </w:rPr>
        <w:t>معرفی طرح</w:t>
      </w:r>
      <w:r w:rsidR="006364DF" w:rsidRPr="0023413C">
        <w:rPr>
          <w:rFonts w:cs="B Lotus" w:hint="cs"/>
          <w:b/>
          <w:bCs/>
          <w:sz w:val="30"/>
          <w:szCs w:val="30"/>
          <w:rtl/>
        </w:rPr>
        <w:t xml:space="preserve"> و راهکارهای صرفه‌جویی</w:t>
      </w:r>
      <w:r w:rsidR="00730A59" w:rsidRPr="0023413C">
        <w:rPr>
          <w:rFonts w:cs="B Lotus" w:hint="cs"/>
          <w:b/>
          <w:bCs/>
          <w:sz w:val="30"/>
          <w:szCs w:val="30"/>
          <w:rtl/>
        </w:rPr>
        <w:t xml:space="preserve"> انرژی</w:t>
      </w:r>
    </w:p>
    <w:p w:rsidR="00CA7B9E" w:rsidRPr="0023413C" w:rsidRDefault="00C45E7F" w:rsidP="000732EA">
      <w:pPr>
        <w:spacing w:after="0"/>
        <w:jc w:val="both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 xml:space="preserve">در این بخش </w:t>
      </w:r>
      <w:r w:rsidR="00411423" w:rsidRPr="0023413C">
        <w:rPr>
          <w:rFonts w:cs="B Lotus" w:hint="cs"/>
          <w:i/>
          <w:iCs/>
          <w:rtl/>
        </w:rPr>
        <w:t xml:space="preserve">جزئیات </w:t>
      </w:r>
      <w:r w:rsidRPr="0023413C">
        <w:rPr>
          <w:rFonts w:cs="B Lotus" w:hint="cs"/>
          <w:i/>
          <w:iCs/>
          <w:rtl/>
        </w:rPr>
        <w:t xml:space="preserve">طرح </w:t>
      </w:r>
      <w:r w:rsidR="00C1363E" w:rsidRPr="0023413C">
        <w:rPr>
          <w:rFonts w:cs="B Lotus" w:hint="cs"/>
          <w:i/>
          <w:iCs/>
          <w:rtl/>
        </w:rPr>
        <w:t>صرفه‌جویی</w:t>
      </w:r>
      <w:r w:rsidR="000874E7" w:rsidRPr="0023413C">
        <w:rPr>
          <w:rFonts w:cs="B Lotus" w:hint="cs"/>
          <w:i/>
          <w:iCs/>
          <w:rtl/>
        </w:rPr>
        <w:t xml:space="preserve"> انرژی</w:t>
      </w:r>
      <w:r w:rsidRPr="0023413C">
        <w:rPr>
          <w:rFonts w:cs="B Lotus" w:hint="cs"/>
          <w:i/>
          <w:iCs/>
          <w:rtl/>
        </w:rPr>
        <w:t xml:space="preserve"> </w:t>
      </w:r>
      <w:r w:rsidR="00970A39" w:rsidRPr="0023413C">
        <w:rPr>
          <w:rFonts w:cs="B Lotus" w:hint="cs"/>
          <w:i/>
          <w:iCs/>
          <w:rtl/>
        </w:rPr>
        <w:t xml:space="preserve">و مشخصات فنی آن </w:t>
      </w:r>
      <w:r w:rsidRPr="0023413C">
        <w:rPr>
          <w:rFonts w:cs="B Lotus" w:hint="cs"/>
          <w:i/>
          <w:iCs/>
          <w:rtl/>
        </w:rPr>
        <w:t xml:space="preserve">معرفی شده </w:t>
      </w:r>
      <w:r w:rsidR="00C6619E" w:rsidRPr="0023413C">
        <w:rPr>
          <w:rFonts w:cs="B Lotus" w:hint="cs"/>
          <w:i/>
          <w:iCs/>
          <w:rtl/>
        </w:rPr>
        <w:t xml:space="preserve">و </w:t>
      </w:r>
      <w:r w:rsidR="00E16F16" w:rsidRPr="0023413C">
        <w:rPr>
          <w:rFonts w:cs="B Lotus" w:hint="cs"/>
          <w:i/>
          <w:iCs/>
          <w:rtl/>
        </w:rPr>
        <w:t xml:space="preserve">گروه هدف برای اجرای طرح و </w:t>
      </w:r>
      <w:r w:rsidR="007F4753" w:rsidRPr="0023413C">
        <w:rPr>
          <w:rFonts w:cs="B Lotus" w:hint="cs"/>
          <w:i/>
          <w:iCs/>
          <w:rtl/>
        </w:rPr>
        <w:t xml:space="preserve">راهکارهای صرفه‌جویی انرژی به طور دقیق و شفاف ارائه می‌شوند. </w:t>
      </w:r>
      <w:r w:rsidR="008E5F88" w:rsidRPr="0023413C">
        <w:rPr>
          <w:rFonts w:cs="B Lotus" w:hint="cs"/>
          <w:i/>
          <w:iCs/>
          <w:rtl/>
        </w:rPr>
        <w:t xml:space="preserve">همچنین باید ضرورت </w:t>
      </w:r>
      <w:r w:rsidR="00E56D9B" w:rsidRPr="0023413C">
        <w:rPr>
          <w:rFonts w:cs="B Lotus" w:hint="cs"/>
          <w:i/>
          <w:iCs/>
          <w:rtl/>
        </w:rPr>
        <w:t xml:space="preserve">و مزایای </w:t>
      </w:r>
      <w:r w:rsidR="008E5F88" w:rsidRPr="0023413C">
        <w:rPr>
          <w:rFonts w:cs="B Lotus" w:hint="cs"/>
          <w:i/>
          <w:iCs/>
          <w:rtl/>
        </w:rPr>
        <w:t>اجرای طرح در این بخش تبیین شو</w:t>
      </w:r>
      <w:r w:rsidR="002C49FC" w:rsidRPr="0023413C">
        <w:rPr>
          <w:rFonts w:cs="B Lotus" w:hint="cs"/>
          <w:i/>
          <w:iCs/>
          <w:rtl/>
        </w:rPr>
        <w:t>ن</w:t>
      </w:r>
      <w:r w:rsidR="008E5F88" w:rsidRPr="0023413C">
        <w:rPr>
          <w:rFonts w:cs="B Lotus" w:hint="cs"/>
          <w:i/>
          <w:iCs/>
          <w:rtl/>
        </w:rPr>
        <w:t xml:space="preserve">د. </w:t>
      </w:r>
    </w:p>
    <w:p w:rsidR="00475FE1" w:rsidRPr="0023413C" w:rsidRDefault="001D11C5" w:rsidP="00B445B4">
      <w:pPr>
        <w:spacing w:after="0"/>
        <w:rPr>
          <w:rFonts w:cs="B Lotus"/>
          <w:b/>
          <w:bCs/>
          <w:sz w:val="30"/>
          <w:szCs w:val="30"/>
        </w:rPr>
      </w:pPr>
      <w:r w:rsidRPr="0023413C">
        <w:rPr>
          <w:rFonts w:cs="B Lotus" w:hint="cs"/>
          <w:b/>
          <w:bCs/>
          <w:sz w:val="30"/>
          <w:szCs w:val="30"/>
          <w:rtl/>
        </w:rPr>
        <w:t>4</w:t>
      </w:r>
      <w:r w:rsidR="00B445B4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475FE1" w:rsidRPr="0023413C">
        <w:rPr>
          <w:rFonts w:cs="B Lotus" w:hint="cs"/>
          <w:b/>
          <w:bCs/>
          <w:sz w:val="30"/>
          <w:szCs w:val="30"/>
          <w:rtl/>
        </w:rPr>
        <w:t>ذینفعان و نحوه تعامل آنها با یکدیگر</w:t>
      </w:r>
    </w:p>
    <w:p w:rsidR="00480BCF" w:rsidRPr="0023413C" w:rsidRDefault="00475FE1" w:rsidP="009B56BE">
      <w:pPr>
        <w:spacing w:after="0"/>
        <w:ind w:left="288" w:firstLine="0"/>
        <w:rPr>
          <w:rFonts w:cs="B Lotus"/>
          <w:i/>
          <w:iCs/>
        </w:rPr>
      </w:pPr>
      <w:r w:rsidRPr="0023413C">
        <w:rPr>
          <w:rFonts w:cs="B Lotus" w:hint="cs"/>
          <w:i/>
          <w:iCs/>
          <w:rtl/>
        </w:rPr>
        <w:t>در این بخش کلیه ذینفعان</w:t>
      </w:r>
      <w:r w:rsidR="00537C8D" w:rsidRPr="0023413C">
        <w:rPr>
          <w:rFonts w:cs="B Lotus" w:hint="cs"/>
          <w:i/>
          <w:iCs/>
          <w:rtl/>
        </w:rPr>
        <w:t xml:space="preserve"> برون سازمانی </w:t>
      </w:r>
      <w:r w:rsidR="003E02FC" w:rsidRPr="0023413C">
        <w:rPr>
          <w:rFonts w:cs="B Lotus" w:hint="cs"/>
          <w:i/>
          <w:iCs/>
          <w:rtl/>
        </w:rPr>
        <w:t>طرح و نحوه تعامل آنها ارائه می گردد.</w:t>
      </w:r>
    </w:p>
    <w:p w:rsidR="005812DB" w:rsidRPr="0023413C" w:rsidRDefault="001D11C5" w:rsidP="005812DB">
      <w:pPr>
        <w:spacing w:after="0"/>
        <w:ind w:left="288" w:firstLine="0"/>
        <w:rPr>
          <w:rFonts w:cs="B Lotus"/>
          <w:b/>
          <w:bCs/>
          <w:sz w:val="30"/>
          <w:szCs w:val="30"/>
        </w:rPr>
      </w:pPr>
      <w:r w:rsidRPr="0023413C">
        <w:rPr>
          <w:rFonts w:cs="B Lotus" w:hint="cs"/>
          <w:b/>
          <w:bCs/>
          <w:sz w:val="30"/>
          <w:szCs w:val="30"/>
          <w:rtl/>
        </w:rPr>
        <w:t>5</w:t>
      </w:r>
      <w:r w:rsidR="005812DB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1C0C1B" w:rsidRPr="0023413C">
        <w:rPr>
          <w:rFonts w:cs="B Lotus" w:hint="cs"/>
          <w:b/>
          <w:bCs/>
          <w:sz w:val="30"/>
          <w:szCs w:val="30"/>
          <w:rtl/>
        </w:rPr>
        <w:t xml:space="preserve">مراحل و </w:t>
      </w:r>
      <w:r w:rsidR="005812DB" w:rsidRPr="0023413C">
        <w:rPr>
          <w:rFonts w:cs="B Lotus" w:hint="cs"/>
          <w:b/>
          <w:bCs/>
          <w:sz w:val="30"/>
          <w:szCs w:val="30"/>
          <w:rtl/>
        </w:rPr>
        <w:t>روش اجرای طرح و دوره اجرای آن</w:t>
      </w:r>
    </w:p>
    <w:p w:rsidR="005812DB" w:rsidRPr="0023413C" w:rsidRDefault="005812DB" w:rsidP="005812DB">
      <w:pPr>
        <w:spacing w:after="0"/>
        <w:ind w:left="288" w:firstLine="0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>در این بخش</w:t>
      </w:r>
      <w:r w:rsidR="00504AA0" w:rsidRPr="0023413C">
        <w:rPr>
          <w:rFonts w:cs="B Lotus" w:hint="cs"/>
          <w:i/>
          <w:iCs/>
          <w:rtl/>
        </w:rPr>
        <w:t xml:space="preserve"> مراحل اجرای طرح و</w:t>
      </w:r>
      <w:r w:rsidRPr="0023413C">
        <w:rPr>
          <w:rFonts w:cs="B Lotus" w:hint="cs"/>
          <w:i/>
          <w:iCs/>
          <w:rtl/>
        </w:rPr>
        <w:t xml:space="preserve"> مدت زمان</w:t>
      </w:r>
      <w:r w:rsidR="00CE4912" w:rsidRPr="0023413C">
        <w:rPr>
          <w:rFonts w:cs="B Lotus" w:hint="cs"/>
          <w:i/>
          <w:iCs/>
          <w:rtl/>
        </w:rPr>
        <w:t xml:space="preserve"> اجرای طرح و دوره اجرا ارائه می‌</w:t>
      </w:r>
      <w:r w:rsidRPr="0023413C">
        <w:rPr>
          <w:rFonts w:cs="B Lotus" w:hint="cs"/>
          <w:i/>
          <w:iCs/>
          <w:rtl/>
        </w:rPr>
        <w:t>گردد.</w:t>
      </w:r>
    </w:p>
    <w:p w:rsidR="00112F28" w:rsidRPr="00D62A95" w:rsidRDefault="00112F28" w:rsidP="00112F28">
      <w:pPr>
        <w:pStyle w:val="Caption"/>
        <w:keepNext/>
        <w:jc w:val="center"/>
      </w:pPr>
      <w:r w:rsidRPr="00D62A95">
        <w:rPr>
          <w:rtl/>
        </w:rPr>
        <w:t xml:space="preserve">جدول </w:t>
      </w:r>
      <w:r w:rsidRPr="00D62A95">
        <w:rPr>
          <w:rtl/>
        </w:rPr>
        <w:fldChar w:fldCharType="begin"/>
      </w:r>
      <w:r w:rsidRPr="00D62A95">
        <w:rPr>
          <w:rtl/>
        </w:rPr>
        <w:instrText xml:space="preserve"> </w:instrText>
      </w:r>
      <w:r w:rsidRPr="00D62A95">
        <w:instrText>SEQ</w:instrText>
      </w:r>
      <w:r w:rsidRPr="00D62A95">
        <w:rPr>
          <w:rtl/>
        </w:rPr>
        <w:instrText xml:space="preserve"> جدول \* </w:instrText>
      </w:r>
      <w:r w:rsidRPr="00D62A95">
        <w:instrText>ARABIC</w:instrText>
      </w:r>
      <w:r w:rsidRPr="00D62A95">
        <w:rPr>
          <w:rtl/>
        </w:rPr>
        <w:instrText xml:space="preserve"> </w:instrText>
      </w:r>
      <w:r w:rsidRPr="00D62A95">
        <w:rPr>
          <w:rtl/>
        </w:rPr>
        <w:fldChar w:fldCharType="separate"/>
      </w:r>
      <w:r w:rsidR="00291CEF" w:rsidRPr="00D62A95">
        <w:rPr>
          <w:noProof/>
          <w:rtl/>
        </w:rPr>
        <w:t>1</w:t>
      </w:r>
      <w:r w:rsidRPr="00D62A95">
        <w:rPr>
          <w:rtl/>
        </w:rPr>
        <w:fldChar w:fldCharType="end"/>
      </w:r>
    </w:p>
    <w:tbl>
      <w:tblPr>
        <w:tblpPr w:leftFromText="180" w:rightFromText="180" w:vertAnchor="text" w:horzAnchor="margin" w:tblpY="36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950"/>
        <w:gridCol w:w="948"/>
        <w:gridCol w:w="951"/>
        <w:gridCol w:w="945"/>
        <w:gridCol w:w="949"/>
        <w:gridCol w:w="888"/>
        <w:gridCol w:w="855"/>
        <w:gridCol w:w="941"/>
      </w:tblGrid>
      <w:tr w:rsidR="006B6B46" w:rsidRPr="0023413C" w:rsidTr="00C84F6E">
        <w:trPr>
          <w:trHeight w:val="590"/>
        </w:trPr>
        <w:tc>
          <w:tcPr>
            <w:tcW w:w="1211" w:type="pct"/>
            <w:vAlign w:val="center"/>
          </w:tcPr>
          <w:p w:rsidR="005812DB" w:rsidRPr="0023413C" w:rsidRDefault="005812DB" w:rsidP="00D17E62">
            <w:pPr>
              <w:spacing w:after="0"/>
              <w:ind w:firstLine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85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اول</w:t>
            </w:r>
          </w:p>
        </w:tc>
        <w:tc>
          <w:tcPr>
            <w:tcW w:w="484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دوم</w:t>
            </w:r>
          </w:p>
        </w:tc>
        <w:tc>
          <w:tcPr>
            <w:tcW w:w="485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سوم</w:t>
            </w:r>
          </w:p>
        </w:tc>
        <w:tc>
          <w:tcPr>
            <w:tcW w:w="482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چهارم</w:t>
            </w:r>
          </w:p>
        </w:tc>
        <w:tc>
          <w:tcPr>
            <w:tcW w:w="484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پنجم</w:t>
            </w:r>
          </w:p>
        </w:tc>
        <w:tc>
          <w:tcPr>
            <w:tcW w:w="453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ششم</w:t>
            </w:r>
          </w:p>
        </w:tc>
        <w:tc>
          <w:tcPr>
            <w:tcW w:w="436" w:type="pct"/>
            <w:vAlign w:val="center"/>
          </w:tcPr>
          <w:p w:rsidR="005812DB" w:rsidRPr="0023413C" w:rsidRDefault="00E600A0" w:rsidP="00D17E62">
            <w:pPr>
              <w:bidi w:val="0"/>
              <w:spacing w:after="0"/>
              <w:jc w:val="center"/>
              <w:rPr>
                <w:rFonts w:ascii="Calibri" w:hAnsi="Calibri" w:cs="B Lotus"/>
                <w:szCs w:val="22"/>
              </w:rPr>
            </w:pPr>
            <w:r w:rsidRPr="0023413C">
              <w:rPr>
                <w:rFonts w:ascii="Calibri" w:hAnsi="Calibri" w:cs="B Lotus" w:hint="cs"/>
                <w:szCs w:val="22"/>
                <w:rtl/>
              </w:rPr>
              <w:t>هفتم</w:t>
            </w:r>
          </w:p>
        </w:tc>
        <w:tc>
          <w:tcPr>
            <w:tcW w:w="480" w:type="pct"/>
            <w:vAlign w:val="center"/>
          </w:tcPr>
          <w:p w:rsidR="005812DB" w:rsidRPr="0023413C" w:rsidRDefault="005812DB" w:rsidP="00D17E62">
            <w:pPr>
              <w:tabs>
                <w:tab w:val="center" w:pos="331"/>
              </w:tabs>
              <w:spacing w:after="0"/>
              <w:ind w:firstLine="31"/>
              <w:jc w:val="center"/>
              <w:rPr>
                <w:rFonts w:cs="B Lotus"/>
                <w:szCs w:val="22"/>
                <w:rtl/>
              </w:rPr>
            </w:pPr>
            <w:r w:rsidRPr="0023413C">
              <w:rPr>
                <w:rFonts w:cs="B Lotus" w:hint="cs"/>
                <w:szCs w:val="22"/>
                <w:rtl/>
              </w:rPr>
              <w:t>جمع</w:t>
            </w:r>
          </w:p>
        </w:tc>
      </w:tr>
      <w:tr w:rsidR="006B6B46" w:rsidRPr="0023413C" w:rsidTr="00C84F6E">
        <w:trPr>
          <w:cantSplit/>
          <w:trHeight w:val="590"/>
        </w:trPr>
        <w:tc>
          <w:tcPr>
            <w:tcW w:w="1211" w:type="pct"/>
            <w:vAlign w:val="center"/>
          </w:tcPr>
          <w:p w:rsidR="005812DB" w:rsidRPr="0023413C" w:rsidRDefault="00714B04" w:rsidP="00D17E62">
            <w:pPr>
              <w:spacing w:after="0"/>
              <w:ind w:firstLine="0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برنامه اجرای طرح (درصد)</w:t>
            </w:r>
          </w:p>
        </w:tc>
        <w:tc>
          <w:tcPr>
            <w:tcW w:w="485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4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5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2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4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53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szCs w:val="22"/>
                <w:rtl/>
              </w:rPr>
            </w:pPr>
          </w:p>
        </w:tc>
        <w:tc>
          <w:tcPr>
            <w:tcW w:w="436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szCs w:val="22"/>
                <w:rtl/>
              </w:rPr>
            </w:pPr>
          </w:p>
        </w:tc>
        <w:tc>
          <w:tcPr>
            <w:tcW w:w="480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</w:tr>
      <w:tr w:rsidR="006B6B46" w:rsidRPr="0023413C" w:rsidTr="00C84F6E">
        <w:trPr>
          <w:cantSplit/>
          <w:trHeight w:val="590"/>
        </w:trPr>
        <w:tc>
          <w:tcPr>
            <w:tcW w:w="1211" w:type="pct"/>
            <w:vAlign w:val="center"/>
          </w:tcPr>
          <w:p w:rsidR="005812DB" w:rsidRPr="0023413C" w:rsidRDefault="00A476D4" w:rsidP="00A476D4">
            <w:pPr>
              <w:spacing w:after="0"/>
              <w:ind w:firstLine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vertAlign w:val="superscript"/>
                <w:rtl/>
              </w:rPr>
            </w:pP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تعداد</w:t>
            </w: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485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4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5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2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84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  <w:tc>
          <w:tcPr>
            <w:tcW w:w="453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szCs w:val="22"/>
                <w:rtl/>
              </w:rPr>
            </w:pPr>
          </w:p>
        </w:tc>
        <w:tc>
          <w:tcPr>
            <w:tcW w:w="436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szCs w:val="22"/>
                <w:rtl/>
              </w:rPr>
            </w:pPr>
          </w:p>
        </w:tc>
        <w:tc>
          <w:tcPr>
            <w:tcW w:w="480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  <w:rtl/>
              </w:rPr>
            </w:pPr>
          </w:p>
        </w:tc>
      </w:tr>
      <w:tr w:rsidR="006B6B46" w:rsidRPr="0023413C" w:rsidTr="00C84F6E">
        <w:trPr>
          <w:cantSplit/>
          <w:trHeight w:val="590"/>
        </w:trPr>
        <w:tc>
          <w:tcPr>
            <w:tcW w:w="1211" w:type="pct"/>
            <w:vAlign w:val="center"/>
          </w:tcPr>
          <w:p w:rsidR="005812DB" w:rsidRPr="0023413C" w:rsidRDefault="005812DB" w:rsidP="00D17E62">
            <w:pPr>
              <w:spacing w:after="0"/>
              <w:ind w:firstLine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23413C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 xml:space="preserve">صرفه جویی </w:t>
            </w: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گاز </w:t>
            </w:r>
            <w:r w:rsidRPr="0023413C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(</w:t>
            </w: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متر مکعب</w:t>
            </w:r>
            <w:r w:rsidRPr="0023413C">
              <w:rPr>
                <w:rFonts w:ascii="Arial" w:hAnsi="Arial" w:cs="B Lotu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</w:tr>
      <w:tr w:rsidR="006B6B46" w:rsidRPr="0023413C" w:rsidTr="00C84F6E">
        <w:trPr>
          <w:cantSplit/>
          <w:trHeight w:val="590"/>
        </w:trPr>
        <w:tc>
          <w:tcPr>
            <w:tcW w:w="1211" w:type="pct"/>
            <w:vAlign w:val="center"/>
          </w:tcPr>
          <w:p w:rsidR="005812DB" w:rsidRPr="0023413C" w:rsidRDefault="005812DB" w:rsidP="00D17E62">
            <w:pPr>
              <w:spacing w:after="0"/>
              <w:ind w:firstLine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23413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صرفه‌جویی برق (کیلووات ساعت)</w:t>
            </w: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5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4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812DB" w:rsidRPr="0023413C" w:rsidRDefault="005812DB" w:rsidP="00D17E62">
            <w:pPr>
              <w:spacing w:after="0"/>
              <w:jc w:val="center"/>
              <w:rPr>
                <w:rFonts w:cs="B Lotus"/>
                <w:b/>
                <w:bCs/>
                <w:szCs w:val="22"/>
              </w:rPr>
            </w:pPr>
          </w:p>
        </w:tc>
      </w:tr>
    </w:tbl>
    <w:p w:rsidR="0054298F" w:rsidRDefault="0054298F" w:rsidP="00236BB7">
      <w:pPr>
        <w:spacing w:after="0"/>
        <w:ind w:left="288" w:firstLine="0"/>
        <w:rPr>
          <w:b/>
          <w:bCs/>
          <w:sz w:val="30"/>
          <w:szCs w:val="30"/>
          <w:rtl/>
        </w:rPr>
      </w:pPr>
    </w:p>
    <w:p w:rsidR="00A476D4" w:rsidRPr="0023413C" w:rsidRDefault="00A476D4" w:rsidP="00A476D4">
      <w:pPr>
        <w:spacing w:after="0"/>
        <w:jc w:val="both"/>
        <w:rPr>
          <w:rFonts w:cs="B Lotus"/>
          <w:b/>
          <w:bCs/>
          <w:sz w:val="18"/>
          <w:szCs w:val="18"/>
          <w:rtl/>
        </w:rPr>
      </w:pPr>
      <w:r w:rsidRPr="006B6B46">
        <w:rPr>
          <w:rFonts w:hint="cs"/>
          <w:b/>
          <w:bCs/>
          <w:sz w:val="18"/>
          <w:szCs w:val="18"/>
          <w:vertAlign w:val="superscript"/>
          <w:rtl/>
        </w:rPr>
        <w:t>*</w:t>
      </w:r>
      <w:r w:rsidRPr="006B6B46">
        <w:rPr>
          <w:rFonts w:hint="cs"/>
          <w:b/>
          <w:bCs/>
          <w:sz w:val="18"/>
          <w:szCs w:val="18"/>
          <w:rtl/>
        </w:rPr>
        <w:t xml:space="preserve"> </w:t>
      </w:r>
      <w:r w:rsidRPr="0023413C">
        <w:rPr>
          <w:rFonts w:cs="B Lotus" w:hint="cs"/>
          <w:b/>
          <w:bCs/>
          <w:sz w:val="18"/>
          <w:szCs w:val="18"/>
          <w:rtl/>
        </w:rPr>
        <w:t>منظور از تعداد، تعداد تجهیزات یا فرآیندی است که راهکارهای صرفه</w:t>
      </w:r>
      <w:r w:rsidR="0023510F" w:rsidRPr="0023413C">
        <w:rPr>
          <w:rFonts w:cs="B Lotus" w:hint="cs"/>
          <w:b/>
          <w:bCs/>
          <w:sz w:val="18"/>
          <w:szCs w:val="18"/>
          <w:rtl/>
        </w:rPr>
        <w:t>‌جویی</w:t>
      </w:r>
      <w:r w:rsidR="0034115C" w:rsidRPr="0023413C">
        <w:rPr>
          <w:rFonts w:cs="B Lotus" w:hint="cs"/>
          <w:b/>
          <w:bCs/>
          <w:sz w:val="18"/>
          <w:szCs w:val="18"/>
          <w:rtl/>
        </w:rPr>
        <w:t xml:space="preserve"> انرژی</w:t>
      </w:r>
      <w:r w:rsidR="0023510F" w:rsidRPr="0023413C">
        <w:rPr>
          <w:rFonts w:cs="B Lotus" w:hint="cs"/>
          <w:b/>
          <w:bCs/>
          <w:sz w:val="18"/>
          <w:szCs w:val="18"/>
          <w:rtl/>
        </w:rPr>
        <w:t xml:space="preserve"> بر روی آنها اعمال می‌شود و در صورت امکان باید در جدول ارائه گردد. </w:t>
      </w:r>
    </w:p>
    <w:p w:rsidR="00A476D4" w:rsidRPr="0023413C" w:rsidRDefault="00A476D4" w:rsidP="00236BB7">
      <w:pPr>
        <w:spacing w:after="0"/>
        <w:ind w:left="288" w:firstLine="0"/>
        <w:rPr>
          <w:rFonts w:cs="B Lotus"/>
          <w:b/>
          <w:bCs/>
          <w:sz w:val="30"/>
          <w:szCs w:val="30"/>
          <w:rtl/>
        </w:rPr>
      </w:pPr>
    </w:p>
    <w:p w:rsidR="00236BB7" w:rsidRPr="0023413C" w:rsidRDefault="001D11C5" w:rsidP="00680A8E">
      <w:pPr>
        <w:spacing w:after="0"/>
        <w:ind w:left="288" w:firstLine="0"/>
        <w:rPr>
          <w:rFonts w:cs="B Lotus"/>
          <w:b/>
          <w:bCs/>
          <w:sz w:val="30"/>
          <w:szCs w:val="30"/>
        </w:rPr>
      </w:pPr>
      <w:r w:rsidRPr="0023413C">
        <w:rPr>
          <w:rFonts w:cs="B Lotus" w:hint="cs"/>
          <w:b/>
          <w:bCs/>
          <w:sz w:val="30"/>
          <w:szCs w:val="30"/>
          <w:rtl/>
        </w:rPr>
        <w:t>6</w:t>
      </w:r>
      <w:r w:rsidR="00236BB7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680A8E" w:rsidRPr="0023413C">
        <w:rPr>
          <w:rFonts w:cs="B Lotus" w:hint="cs"/>
          <w:b/>
          <w:bCs/>
          <w:sz w:val="30"/>
          <w:szCs w:val="30"/>
          <w:rtl/>
        </w:rPr>
        <w:t>برآورد هزینه‌های</w:t>
      </w:r>
      <w:r w:rsidR="00C9191C" w:rsidRPr="0023413C">
        <w:rPr>
          <w:rFonts w:cs="B Lotus" w:hint="cs"/>
          <w:b/>
          <w:bCs/>
          <w:sz w:val="30"/>
          <w:szCs w:val="30"/>
          <w:rtl/>
        </w:rPr>
        <w:t xml:space="preserve"> خالص</w:t>
      </w:r>
      <w:r w:rsidR="00680A8E" w:rsidRPr="0023413C">
        <w:rPr>
          <w:rFonts w:cs="B Lotus" w:hint="cs"/>
          <w:b/>
          <w:bCs/>
          <w:sz w:val="30"/>
          <w:szCs w:val="30"/>
          <w:rtl/>
        </w:rPr>
        <w:t xml:space="preserve"> اجرای طرح </w:t>
      </w:r>
      <w:bookmarkStart w:id="0" w:name="_GoBack"/>
      <w:bookmarkEnd w:id="0"/>
    </w:p>
    <w:p w:rsidR="009B05AD" w:rsidRPr="0023413C" w:rsidRDefault="00236BB7" w:rsidP="00513956">
      <w:pPr>
        <w:spacing w:after="0"/>
        <w:jc w:val="both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lastRenderedPageBreak/>
        <w:t xml:space="preserve">در این بخش </w:t>
      </w:r>
      <w:r w:rsidR="00521ED8" w:rsidRPr="0023413C">
        <w:rPr>
          <w:rFonts w:cs="B Lotus" w:hint="cs"/>
          <w:i/>
          <w:iCs/>
          <w:rtl/>
        </w:rPr>
        <w:t>ریزهزینه‌های</w:t>
      </w:r>
      <w:r w:rsidR="001D636B" w:rsidRPr="0023413C">
        <w:rPr>
          <w:rFonts w:cs="B Lotus" w:hint="cs"/>
          <w:i/>
          <w:iCs/>
          <w:rtl/>
        </w:rPr>
        <w:t xml:space="preserve"> خالص</w:t>
      </w:r>
      <w:r w:rsidR="00521ED8" w:rsidRPr="0023413C">
        <w:rPr>
          <w:rFonts w:cs="B Lotus" w:hint="cs"/>
          <w:i/>
          <w:iCs/>
          <w:rtl/>
        </w:rPr>
        <w:t xml:space="preserve"> اجرای طرح بصورت سالیانه در طول دوره اجرای طرح</w:t>
      </w:r>
      <w:r w:rsidR="002F22BE" w:rsidRPr="0023413C">
        <w:rPr>
          <w:rFonts w:cs="B Lotus" w:hint="cs"/>
          <w:i/>
          <w:iCs/>
          <w:rtl/>
        </w:rPr>
        <w:t xml:space="preserve"> و</w:t>
      </w:r>
      <w:r w:rsidR="00FE2C57" w:rsidRPr="0023413C">
        <w:rPr>
          <w:rFonts w:cs="B Lotus" w:hint="cs"/>
          <w:i/>
          <w:iCs/>
          <w:rtl/>
        </w:rPr>
        <w:t xml:space="preserve"> به تفکیک حامل‌های انرژی</w:t>
      </w:r>
      <w:r w:rsidR="00997AF5" w:rsidRPr="0023413C">
        <w:rPr>
          <w:rFonts w:cs="B Lotus" w:hint="cs"/>
          <w:i/>
          <w:iCs/>
          <w:rtl/>
        </w:rPr>
        <w:t xml:space="preserve"> (در طرح‌های توامان صرفه‌جویی گاز طبیعی و برق)</w:t>
      </w:r>
      <w:r w:rsidR="00521ED8" w:rsidRPr="0023413C">
        <w:rPr>
          <w:rFonts w:cs="B Lotus" w:hint="cs"/>
          <w:i/>
          <w:iCs/>
          <w:rtl/>
        </w:rPr>
        <w:t xml:space="preserve"> ارائه می‌گردد.</w:t>
      </w:r>
      <w:r w:rsidR="001C4B3F" w:rsidRPr="0023413C">
        <w:rPr>
          <w:rFonts w:cs="B Lotus" w:hint="cs"/>
          <w:i/>
          <w:iCs/>
          <w:rtl/>
        </w:rPr>
        <w:t xml:space="preserve"> شایان ذکر است که در صورت عدم ارائه ریزهزینه‌های </w:t>
      </w:r>
      <w:r w:rsidR="000D6099" w:rsidRPr="0023413C">
        <w:rPr>
          <w:rFonts w:cs="B Lotus" w:hint="cs"/>
          <w:i/>
          <w:iCs/>
          <w:rtl/>
        </w:rPr>
        <w:t>خالص اجرای طرح</w:t>
      </w:r>
      <w:r w:rsidR="001C4B3F" w:rsidRPr="0023413C">
        <w:rPr>
          <w:rFonts w:cs="B Lotus" w:hint="cs"/>
          <w:i/>
          <w:iCs/>
          <w:rtl/>
        </w:rPr>
        <w:t xml:space="preserve">، طرح مورد بررسی قرار نخواهد گرفت. </w:t>
      </w:r>
    </w:p>
    <w:p w:rsidR="00236BB7" w:rsidRPr="0023413C" w:rsidRDefault="00521ED8" w:rsidP="008E0442">
      <w:pPr>
        <w:spacing w:after="0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 xml:space="preserve"> </w:t>
      </w:r>
      <w:r w:rsidR="009B05AD" w:rsidRPr="0023413C">
        <w:rPr>
          <w:rFonts w:cs="B Lotus" w:hint="cs"/>
          <w:i/>
          <w:iCs/>
          <w:rtl/>
        </w:rPr>
        <w:t xml:space="preserve">نکته1: مستندات مربوط به برآورد </w:t>
      </w:r>
      <w:r w:rsidR="008E0442" w:rsidRPr="0023413C">
        <w:rPr>
          <w:rFonts w:cs="B Lotus" w:hint="cs"/>
          <w:i/>
          <w:iCs/>
          <w:rtl/>
        </w:rPr>
        <w:t>هزینه‌های خالص اجرای طرح</w:t>
      </w:r>
      <w:r w:rsidR="000302BC" w:rsidRPr="0023413C">
        <w:rPr>
          <w:rFonts w:cs="B Lotus" w:hint="cs"/>
          <w:i/>
          <w:iCs/>
          <w:rtl/>
        </w:rPr>
        <w:t xml:space="preserve"> در صورت وجود</w:t>
      </w:r>
      <w:r w:rsidR="009B05AD" w:rsidRPr="0023413C">
        <w:rPr>
          <w:rFonts w:cs="B Lotus" w:hint="cs"/>
          <w:i/>
          <w:iCs/>
          <w:rtl/>
        </w:rPr>
        <w:t xml:space="preserve"> ضمیمه گزارش گردد.</w:t>
      </w:r>
    </w:p>
    <w:p w:rsidR="004B5A66" w:rsidRPr="0023413C" w:rsidRDefault="001D11C5" w:rsidP="004B5A66">
      <w:pPr>
        <w:spacing w:after="0"/>
        <w:ind w:left="288" w:firstLine="0"/>
        <w:rPr>
          <w:rFonts w:cs="B Lotus"/>
          <w:i/>
          <w:iCs/>
        </w:rPr>
      </w:pPr>
      <w:r w:rsidRPr="0023413C">
        <w:rPr>
          <w:rFonts w:cs="B Lotus" w:hint="cs"/>
          <w:b/>
          <w:bCs/>
          <w:sz w:val="30"/>
          <w:szCs w:val="30"/>
          <w:rtl/>
        </w:rPr>
        <w:t>7</w:t>
      </w:r>
      <w:r w:rsidR="004B5A66" w:rsidRPr="0023413C">
        <w:rPr>
          <w:rFonts w:cs="B Lotus" w:hint="cs"/>
          <w:b/>
          <w:bCs/>
          <w:sz w:val="30"/>
          <w:szCs w:val="30"/>
          <w:rtl/>
        </w:rPr>
        <w:t>- برآورد صرفه جویی‌های مورد انتظار در طول اجرای طرح</w:t>
      </w:r>
    </w:p>
    <w:p w:rsidR="004B5A66" w:rsidRPr="0023413C" w:rsidRDefault="004B5A66" w:rsidP="004B5A66">
      <w:pPr>
        <w:pStyle w:val="ListParagraph"/>
        <w:spacing w:after="0"/>
        <w:ind w:left="288" w:firstLine="0"/>
        <w:rPr>
          <w:rFonts w:cs="B Lotus"/>
          <w:i/>
          <w:iCs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 xml:space="preserve"> </w:t>
      </w:r>
      <w:r w:rsidRPr="0023413C">
        <w:rPr>
          <w:rFonts w:cs="B Lotus" w:hint="cs"/>
          <w:i/>
          <w:iCs/>
          <w:rtl/>
        </w:rPr>
        <w:t xml:space="preserve">در این بخش میزان صرفه جویی طرح بر اساس هر واحد و کل طرح ارائه می گردد. </w:t>
      </w:r>
    </w:p>
    <w:p w:rsidR="004B5A66" w:rsidRPr="0023413C" w:rsidRDefault="004B5A66" w:rsidP="00815739">
      <w:pPr>
        <w:spacing w:after="0"/>
        <w:ind w:left="288" w:firstLine="0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 xml:space="preserve">توجه: </w:t>
      </w:r>
      <w:r w:rsidR="005F474D" w:rsidRPr="0023413C">
        <w:rPr>
          <w:rFonts w:cs="B Lotus" w:hint="cs"/>
          <w:i/>
          <w:iCs/>
          <w:rtl/>
        </w:rPr>
        <w:t>محاسبات</w:t>
      </w:r>
      <w:r w:rsidRPr="0023413C">
        <w:rPr>
          <w:rFonts w:cs="B Lotus" w:hint="cs"/>
          <w:i/>
          <w:iCs/>
          <w:rtl/>
        </w:rPr>
        <w:t xml:space="preserve"> مربوط به میزان صرفه جویی باید </w:t>
      </w:r>
      <w:r w:rsidR="00815739" w:rsidRPr="0023413C">
        <w:rPr>
          <w:rFonts w:cs="B Lotus" w:hint="cs"/>
          <w:i/>
          <w:iCs/>
          <w:rtl/>
        </w:rPr>
        <w:t>در این بخش بصورت دقیق و جزئی ارائه</w:t>
      </w:r>
      <w:r w:rsidRPr="0023413C">
        <w:rPr>
          <w:rFonts w:cs="B Lotus" w:hint="cs"/>
          <w:i/>
          <w:iCs/>
          <w:rtl/>
        </w:rPr>
        <w:t xml:space="preserve"> گردد.</w:t>
      </w:r>
    </w:p>
    <w:p w:rsidR="004B5A66" w:rsidRPr="0023413C" w:rsidRDefault="001D11C5" w:rsidP="0040068C">
      <w:pPr>
        <w:spacing w:after="0"/>
        <w:ind w:left="288" w:firstLine="0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8</w:t>
      </w:r>
      <w:r w:rsidR="00AF6264" w:rsidRPr="0023413C">
        <w:rPr>
          <w:rFonts w:cs="B Lotus" w:hint="cs"/>
          <w:b/>
          <w:bCs/>
          <w:sz w:val="30"/>
          <w:szCs w:val="30"/>
          <w:rtl/>
        </w:rPr>
        <w:t xml:space="preserve">-برآورد درآمدهای مورد انتظار در طول </w:t>
      </w:r>
      <w:r w:rsidR="0040068C" w:rsidRPr="0023413C">
        <w:rPr>
          <w:rFonts w:cs="B Lotus" w:hint="cs"/>
          <w:b/>
          <w:bCs/>
          <w:sz w:val="30"/>
          <w:szCs w:val="30"/>
          <w:rtl/>
        </w:rPr>
        <w:t>پروژه</w:t>
      </w:r>
    </w:p>
    <w:p w:rsidR="00A05DCD" w:rsidRPr="0023413C" w:rsidRDefault="00B57AA4" w:rsidP="002F219C">
      <w:pPr>
        <w:pStyle w:val="ListParagraph"/>
        <w:spacing w:after="0"/>
        <w:ind w:left="288" w:firstLine="0"/>
        <w:jc w:val="both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>در این بخش با توجه به برآورد</w:t>
      </w:r>
      <w:r w:rsidR="00A05DCD" w:rsidRPr="0023413C">
        <w:rPr>
          <w:rFonts w:cs="B Lotus" w:hint="cs"/>
          <w:i/>
          <w:iCs/>
          <w:rtl/>
        </w:rPr>
        <w:t xml:space="preserve"> صرفه‌جویی‌های مورد انتظار و مکانیزم بازار بهینه‌سازی انرژی و محیط زیست درآمدهای مورد انتظار ارائه می‌گردد. </w:t>
      </w:r>
      <w:r w:rsidR="00D34E97" w:rsidRPr="0023413C">
        <w:rPr>
          <w:rFonts w:cs="B Lotus" w:hint="cs"/>
          <w:i/>
          <w:iCs/>
          <w:rtl/>
        </w:rPr>
        <w:t xml:space="preserve">تمامی مفروضات در نظر گرفته شده برای برآورد درآمد باید بصورت دقیق و شفاف ارائه شود. </w:t>
      </w:r>
    </w:p>
    <w:p w:rsidR="00BB2D16" w:rsidRPr="0023413C" w:rsidRDefault="001D11C5" w:rsidP="000C544C">
      <w:pPr>
        <w:spacing w:after="0"/>
        <w:ind w:left="288" w:firstLine="0"/>
        <w:rPr>
          <w:rFonts w:cs="B Lotus"/>
          <w:b/>
          <w:bCs/>
          <w:sz w:val="30"/>
          <w:szCs w:val="30"/>
        </w:rPr>
      </w:pPr>
      <w:r w:rsidRPr="0023413C">
        <w:rPr>
          <w:rFonts w:cs="B Lotus" w:hint="cs"/>
          <w:b/>
          <w:bCs/>
          <w:sz w:val="30"/>
          <w:szCs w:val="30"/>
          <w:rtl/>
        </w:rPr>
        <w:t>9</w:t>
      </w:r>
      <w:r w:rsidR="00BB2D16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0C544C" w:rsidRPr="0023413C">
        <w:rPr>
          <w:rFonts w:cs="B Lotus" w:hint="cs"/>
          <w:b/>
          <w:bCs/>
          <w:sz w:val="30"/>
          <w:szCs w:val="30"/>
          <w:rtl/>
        </w:rPr>
        <w:t xml:space="preserve">محاسبات </w:t>
      </w:r>
      <w:r w:rsidR="00BB2D16" w:rsidRPr="0023413C">
        <w:rPr>
          <w:rFonts w:cs="B Lotus" w:hint="cs"/>
          <w:b/>
          <w:bCs/>
          <w:sz w:val="30"/>
          <w:szCs w:val="30"/>
          <w:rtl/>
        </w:rPr>
        <w:t xml:space="preserve">دوره بازگشت سرمایه </w:t>
      </w:r>
    </w:p>
    <w:p w:rsidR="00BB2D16" w:rsidRPr="0023413C" w:rsidRDefault="00BB2D16" w:rsidP="001236B5">
      <w:pPr>
        <w:spacing w:after="0"/>
        <w:jc w:val="both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 xml:space="preserve">محاسبات و دوره بازگشت سرمایه در این بخش مطابق با جدول </w:t>
      </w:r>
      <w:r w:rsidR="00112F28" w:rsidRPr="0023413C">
        <w:rPr>
          <w:rFonts w:cs="B Lotus" w:hint="cs"/>
          <w:i/>
          <w:iCs/>
          <w:rtl/>
        </w:rPr>
        <w:t>2</w:t>
      </w:r>
      <w:r w:rsidRPr="0023413C">
        <w:rPr>
          <w:rFonts w:cs="B Lotus" w:hint="cs"/>
          <w:i/>
          <w:iCs/>
          <w:rtl/>
        </w:rPr>
        <w:t xml:space="preserve"> ارائه می گردد. همچنین باید فایل اکسل مربوط به محاسبات بازگشت سرمایه به پیوست ارسال شود. </w:t>
      </w:r>
      <w:r w:rsidR="00D13D6B" w:rsidRPr="0023413C">
        <w:rPr>
          <w:rFonts w:cs="B Lotus" w:hint="cs"/>
          <w:i/>
          <w:iCs/>
          <w:rtl/>
        </w:rPr>
        <w:t xml:space="preserve">شایان ذکر است که برای طرح‌های صرفه‌جویی توامان گاز طبیعی و برق این جدول باید برای هر حامل بصورت جداگانه ارائه گردد. </w:t>
      </w:r>
    </w:p>
    <w:p w:rsidR="00291CEF" w:rsidRPr="0023413C" w:rsidRDefault="00291CEF" w:rsidP="00291CEF">
      <w:pPr>
        <w:pStyle w:val="Caption"/>
        <w:keepNext/>
        <w:jc w:val="center"/>
        <w:rPr>
          <w:rFonts w:cs="B Lotus"/>
        </w:rPr>
      </w:pPr>
      <w:r w:rsidRPr="0023413C">
        <w:rPr>
          <w:rFonts w:cs="B Lotus"/>
          <w:rtl/>
        </w:rPr>
        <w:t xml:space="preserve">جدول </w:t>
      </w:r>
      <w:r w:rsidRPr="0023413C">
        <w:rPr>
          <w:rFonts w:cs="B Lotus"/>
          <w:rtl/>
        </w:rPr>
        <w:fldChar w:fldCharType="begin"/>
      </w:r>
      <w:r w:rsidRPr="0023413C">
        <w:rPr>
          <w:rFonts w:cs="B Lotus"/>
          <w:rtl/>
        </w:rPr>
        <w:instrText xml:space="preserve"> </w:instrText>
      </w:r>
      <w:r w:rsidRPr="0023413C">
        <w:rPr>
          <w:rFonts w:cs="B Lotus"/>
        </w:rPr>
        <w:instrText>SEQ</w:instrText>
      </w:r>
      <w:r w:rsidRPr="0023413C">
        <w:rPr>
          <w:rFonts w:cs="B Lotus"/>
          <w:rtl/>
        </w:rPr>
        <w:instrText xml:space="preserve"> جدول \* </w:instrText>
      </w:r>
      <w:r w:rsidRPr="0023413C">
        <w:rPr>
          <w:rFonts w:cs="B Lotus"/>
        </w:rPr>
        <w:instrText>ARABIC</w:instrText>
      </w:r>
      <w:r w:rsidRPr="0023413C">
        <w:rPr>
          <w:rFonts w:cs="B Lotus"/>
          <w:rtl/>
        </w:rPr>
        <w:instrText xml:space="preserve"> </w:instrText>
      </w:r>
      <w:r w:rsidRPr="0023413C">
        <w:rPr>
          <w:rFonts w:cs="B Lotus"/>
          <w:rtl/>
        </w:rPr>
        <w:fldChar w:fldCharType="separate"/>
      </w:r>
      <w:r w:rsidRPr="0023413C">
        <w:rPr>
          <w:rFonts w:cs="B Lotus"/>
          <w:noProof/>
          <w:rtl/>
        </w:rPr>
        <w:t>2</w:t>
      </w:r>
      <w:r w:rsidRPr="0023413C">
        <w:rPr>
          <w:rFonts w:cs="B Lotus"/>
          <w:rtl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D62A95" w:rsidRPr="0023413C" w:rsidTr="00D17E62">
        <w:tc>
          <w:tcPr>
            <w:tcW w:w="4900" w:type="dxa"/>
          </w:tcPr>
          <w:p w:rsidR="00BB2D16" w:rsidRPr="0023413C" w:rsidRDefault="00E242A6" w:rsidP="00E242A6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 xml:space="preserve">ریز هزینه‌های </w:t>
            </w:r>
            <w:r w:rsidR="00BB2D16" w:rsidRPr="0023413C">
              <w:rPr>
                <w:rFonts w:cs="B Lotus" w:hint="cs"/>
                <w:sz w:val="20"/>
                <w:szCs w:val="20"/>
                <w:rtl/>
              </w:rPr>
              <w:t>خالص اجرای طرح بصورت سالیانه در طول دوره اجرای طرح</w:t>
            </w:r>
          </w:p>
        </w:tc>
        <w:tc>
          <w:tcPr>
            <w:tcW w:w="4900" w:type="dxa"/>
          </w:tcPr>
          <w:p w:rsidR="00BB2D16" w:rsidRPr="0023413C" w:rsidRDefault="00BB2D16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62A95" w:rsidRPr="0023413C" w:rsidTr="00D17E62">
        <w:tc>
          <w:tcPr>
            <w:tcW w:w="4900" w:type="dxa"/>
          </w:tcPr>
          <w:p w:rsidR="00BB2D16" w:rsidRPr="0023413C" w:rsidRDefault="008709F9" w:rsidP="0054784D">
            <w:pPr>
              <w:spacing w:after="0"/>
              <w:ind w:firstLine="0"/>
              <w:jc w:val="center"/>
              <w:rPr>
                <w:rFonts w:ascii="Calibri" w:hAnsi="Calibri"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>سود در نظر گرفته شده</w:t>
            </w:r>
            <w:r w:rsidR="008F55B4" w:rsidRPr="0023413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54784D" w:rsidRPr="0023413C">
              <w:rPr>
                <w:rFonts w:ascii="Calibri" w:hAnsi="Calibri" w:cs="B Lotus" w:hint="cs"/>
                <w:sz w:val="20"/>
                <w:szCs w:val="20"/>
                <w:rtl/>
              </w:rPr>
              <w:t>برابر با</w:t>
            </w:r>
            <w:r w:rsidR="008F55B4" w:rsidRPr="0023413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10411E" w:rsidRPr="0023413C">
              <w:rPr>
                <w:rFonts w:ascii="Calibri" w:hAnsi="Calibri" w:cs="B Lotus" w:hint="cs"/>
                <w:sz w:val="20"/>
                <w:szCs w:val="20"/>
                <w:rtl/>
              </w:rPr>
              <w:t xml:space="preserve">سود سپرده بلندمدت یکساله بدون کارمزد </w:t>
            </w:r>
          </w:p>
        </w:tc>
        <w:tc>
          <w:tcPr>
            <w:tcW w:w="4900" w:type="dxa"/>
          </w:tcPr>
          <w:p w:rsidR="00BB2D16" w:rsidRPr="0023413C" w:rsidRDefault="00BB2D16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62A95" w:rsidRPr="0023413C" w:rsidTr="00D17E62">
        <w:tc>
          <w:tcPr>
            <w:tcW w:w="4900" w:type="dxa"/>
          </w:tcPr>
          <w:p w:rsidR="00BB2D16" w:rsidRPr="0023413C" w:rsidRDefault="00BB2D16" w:rsidP="00BA5F54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>نرخ تنزیل</w:t>
            </w:r>
            <w:r w:rsidR="000072AD" w:rsidRPr="0023413C">
              <w:rPr>
                <w:rFonts w:cs="B Lotus" w:hint="cs"/>
                <w:sz w:val="20"/>
                <w:szCs w:val="20"/>
                <w:rtl/>
              </w:rPr>
              <w:t xml:space="preserve"> (</w:t>
            </w:r>
            <w:r w:rsidR="00BA5F54" w:rsidRPr="0023413C">
              <w:rPr>
                <w:rFonts w:cs="B Lotus" w:hint="cs"/>
                <w:sz w:val="20"/>
                <w:szCs w:val="20"/>
                <w:rtl/>
              </w:rPr>
              <w:t>معادل</w:t>
            </w:r>
            <w:r w:rsidR="000072AD" w:rsidRPr="0023413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A5F54" w:rsidRPr="0023413C">
              <w:rPr>
                <w:rFonts w:cs="B Lotus" w:hint="cs"/>
                <w:sz w:val="20"/>
                <w:szCs w:val="20"/>
                <w:rtl/>
              </w:rPr>
              <w:t>نرخ مصوب شورای پول و اعتبار در سال تصویب طرح</w:t>
            </w:r>
            <w:r w:rsidR="000072AD" w:rsidRPr="0023413C"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4900" w:type="dxa"/>
          </w:tcPr>
          <w:p w:rsidR="00BB2D16" w:rsidRPr="0023413C" w:rsidRDefault="00BB2D16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62A95" w:rsidRPr="0023413C" w:rsidTr="00D17E62">
        <w:tc>
          <w:tcPr>
            <w:tcW w:w="4900" w:type="dxa"/>
          </w:tcPr>
          <w:p w:rsidR="00BB2D16" w:rsidRPr="0023413C" w:rsidRDefault="00BB2D16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>هزینه‌های اندازه‌گیری و صحه‌گذاری طرح بصورت سالیانه</w:t>
            </w:r>
          </w:p>
        </w:tc>
        <w:tc>
          <w:tcPr>
            <w:tcW w:w="4900" w:type="dxa"/>
          </w:tcPr>
          <w:p w:rsidR="00BB2D16" w:rsidRPr="0023413C" w:rsidRDefault="00BB2D16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D62A95" w:rsidRPr="0023413C" w:rsidTr="00D17E62">
        <w:tc>
          <w:tcPr>
            <w:tcW w:w="4900" w:type="dxa"/>
          </w:tcPr>
          <w:p w:rsidR="00041562" w:rsidRPr="0023413C" w:rsidRDefault="00041562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>درآمدهای مورد انتظار در طول اجرای پروژه</w:t>
            </w:r>
          </w:p>
        </w:tc>
        <w:tc>
          <w:tcPr>
            <w:tcW w:w="4900" w:type="dxa"/>
          </w:tcPr>
          <w:p w:rsidR="00041562" w:rsidRPr="0023413C" w:rsidRDefault="00041562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041562" w:rsidRPr="0023413C" w:rsidTr="00D17E62">
        <w:tc>
          <w:tcPr>
            <w:tcW w:w="4900" w:type="dxa"/>
          </w:tcPr>
          <w:p w:rsidR="00041562" w:rsidRPr="0023413C" w:rsidRDefault="0086577D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>دوره</w:t>
            </w:r>
            <w:r w:rsidR="00041562" w:rsidRPr="0023413C">
              <w:rPr>
                <w:rFonts w:cs="B Lotus" w:hint="cs"/>
                <w:sz w:val="20"/>
                <w:szCs w:val="20"/>
                <w:rtl/>
              </w:rPr>
              <w:t xml:space="preserve"> بازگشت سرمایه</w:t>
            </w:r>
            <w:r w:rsidR="004F0A72" w:rsidRPr="0023413C">
              <w:rPr>
                <w:rFonts w:cs="B Lotus" w:hint="cs"/>
                <w:sz w:val="20"/>
                <w:szCs w:val="20"/>
                <w:rtl/>
              </w:rPr>
              <w:t xml:space="preserve"> ساده</w:t>
            </w:r>
          </w:p>
        </w:tc>
        <w:tc>
          <w:tcPr>
            <w:tcW w:w="4900" w:type="dxa"/>
          </w:tcPr>
          <w:p w:rsidR="00041562" w:rsidRPr="0023413C" w:rsidRDefault="00041562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4F0A72" w:rsidRPr="0023413C" w:rsidTr="00D17E62">
        <w:tc>
          <w:tcPr>
            <w:tcW w:w="4900" w:type="dxa"/>
          </w:tcPr>
          <w:p w:rsidR="004F0A72" w:rsidRPr="0023413C" w:rsidRDefault="004F0A72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23413C">
              <w:rPr>
                <w:rFonts w:cs="B Lotus" w:hint="cs"/>
                <w:sz w:val="20"/>
                <w:szCs w:val="20"/>
                <w:rtl/>
              </w:rPr>
              <w:t xml:space="preserve">دوره </w:t>
            </w:r>
            <w:r w:rsidR="00736119" w:rsidRPr="0023413C">
              <w:rPr>
                <w:rFonts w:cs="B Lotus" w:hint="cs"/>
                <w:sz w:val="20"/>
                <w:szCs w:val="20"/>
                <w:rtl/>
              </w:rPr>
              <w:t>باز</w:t>
            </w:r>
            <w:r w:rsidRPr="0023413C">
              <w:rPr>
                <w:rFonts w:cs="B Lotus" w:hint="cs"/>
                <w:sz w:val="20"/>
                <w:szCs w:val="20"/>
                <w:rtl/>
              </w:rPr>
              <w:t>گ</w:t>
            </w:r>
            <w:r w:rsidR="00736119" w:rsidRPr="0023413C">
              <w:rPr>
                <w:rFonts w:cs="B Lotus" w:hint="cs"/>
                <w:sz w:val="20"/>
                <w:szCs w:val="20"/>
                <w:rtl/>
              </w:rPr>
              <w:t>ش</w:t>
            </w:r>
            <w:r w:rsidRPr="0023413C">
              <w:rPr>
                <w:rFonts w:cs="B Lotus" w:hint="cs"/>
                <w:sz w:val="20"/>
                <w:szCs w:val="20"/>
                <w:rtl/>
              </w:rPr>
              <w:t>ت سرمایه مرکب</w:t>
            </w:r>
          </w:p>
        </w:tc>
        <w:tc>
          <w:tcPr>
            <w:tcW w:w="4900" w:type="dxa"/>
          </w:tcPr>
          <w:p w:rsidR="004F0A72" w:rsidRPr="0023413C" w:rsidRDefault="004F0A72" w:rsidP="00D17E62">
            <w:pPr>
              <w:spacing w:after="0"/>
              <w:ind w:firstLine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5812DB" w:rsidRPr="0023413C" w:rsidRDefault="00384071" w:rsidP="00D75BB3">
      <w:pPr>
        <w:spacing w:after="0"/>
        <w:ind w:firstLine="0"/>
        <w:rPr>
          <w:rFonts w:cs="B Lotus"/>
          <w:vertAlign w:val="superscript"/>
          <w:rtl/>
        </w:rPr>
      </w:pPr>
      <w:r w:rsidRPr="0023413C">
        <w:rPr>
          <w:rFonts w:cs="B Lotus" w:hint="cs"/>
          <w:vertAlign w:val="superscript"/>
          <w:rtl/>
        </w:rPr>
        <w:t xml:space="preserve">* در طرح‌های با سرمایه‌گذاری ارزی، نرخ تسعیر باید معادل نرخ اعلام شده در قانون بودجه سال تصویب طرح در نظر گرفته شود. </w:t>
      </w:r>
    </w:p>
    <w:p w:rsidR="00E26802" w:rsidRPr="0023413C" w:rsidRDefault="001D11C5" w:rsidP="00E26802">
      <w:pPr>
        <w:spacing w:after="0"/>
        <w:ind w:left="288" w:firstLine="0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10</w:t>
      </w:r>
      <w:r w:rsidR="00D75BB3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25294C" w:rsidRPr="0023413C">
        <w:rPr>
          <w:rFonts w:ascii="Calibri" w:hAnsi="Calibri" w:cs="B Lotus" w:hint="cs"/>
          <w:b/>
          <w:bCs/>
          <w:sz w:val="30"/>
          <w:szCs w:val="30"/>
          <w:rtl/>
        </w:rPr>
        <w:t>فرآیند</w:t>
      </w:r>
      <w:r w:rsidR="00D75BB3" w:rsidRPr="0023413C">
        <w:rPr>
          <w:rFonts w:cs="B Lotus" w:hint="cs"/>
          <w:b/>
          <w:bCs/>
          <w:sz w:val="30"/>
          <w:szCs w:val="30"/>
          <w:rtl/>
        </w:rPr>
        <w:t xml:space="preserve"> پیشنهادی</w:t>
      </w:r>
      <w:r w:rsidR="00D75BB3" w:rsidRPr="0023413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D75BB3" w:rsidRPr="0023413C">
        <w:rPr>
          <w:rFonts w:asciiTheme="majorBidi" w:hAnsiTheme="majorBidi" w:cstheme="majorBidi"/>
          <w:sz w:val="22"/>
          <w:szCs w:val="22"/>
        </w:rPr>
        <w:t>M&amp;V</w:t>
      </w:r>
      <w:r w:rsidR="00D75BB3" w:rsidRPr="0023413C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944376" w:rsidRPr="0023413C" w:rsidRDefault="00944376" w:rsidP="002F219C">
      <w:pPr>
        <w:pStyle w:val="ListParagraph"/>
        <w:spacing w:after="0"/>
        <w:ind w:left="288" w:firstLine="0"/>
        <w:jc w:val="both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lastRenderedPageBreak/>
        <w:t xml:space="preserve">در این بخش فرآیند پیشنهادی </w:t>
      </w:r>
      <w:r w:rsidRPr="0023413C">
        <w:rPr>
          <w:rFonts w:cs="B Lotus"/>
          <w:i/>
          <w:iCs/>
        </w:rPr>
        <w:t>M&amp;V</w:t>
      </w:r>
      <w:r w:rsidRPr="0023413C">
        <w:rPr>
          <w:rFonts w:cs="B Lotus" w:hint="cs"/>
          <w:i/>
          <w:iCs/>
          <w:rtl/>
        </w:rPr>
        <w:t xml:space="preserve"> </w:t>
      </w:r>
      <w:r w:rsidR="00815C4E" w:rsidRPr="0023413C">
        <w:rPr>
          <w:rFonts w:cs="B Lotus" w:hint="cs"/>
          <w:i/>
          <w:iCs/>
          <w:rtl/>
        </w:rPr>
        <w:t xml:space="preserve">و جزئیات آن </w:t>
      </w:r>
      <w:r w:rsidR="00D60B16" w:rsidRPr="0023413C">
        <w:rPr>
          <w:rFonts w:cs="B Lotus" w:hint="cs"/>
          <w:i/>
          <w:iCs/>
          <w:rtl/>
        </w:rPr>
        <w:t>ب</w:t>
      </w:r>
      <w:r w:rsidR="00BC7C4E" w:rsidRPr="0023413C">
        <w:rPr>
          <w:rFonts w:cs="B Lotus" w:hint="cs"/>
          <w:i/>
          <w:iCs/>
          <w:rtl/>
        </w:rPr>
        <w:t>ه</w:t>
      </w:r>
      <w:r w:rsidR="00D60B16" w:rsidRPr="0023413C">
        <w:rPr>
          <w:rFonts w:cs="B Lotus" w:hint="cs"/>
          <w:i/>
          <w:iCs/>
          <w:rtl/>
        </w:rPr>
        <w:t xml:space="preserve"> طور دقیق </w:t>
      </w:r>
      <w:r w:rsidRPr="0023413C">
        <w:rPr>
          <w:rFonts w:cs="B Lotus" w:hint="cs"/>
          <w:i/>
          <w:iCs/>
          <w:rtl/>
        </w:rPr>
        <w:t xml:space="preserve">ارائه می‌گردد. </w:t>
      </w:r>
    </w:p>
    <w:p w:rsidR="004448A1" w:rsidRPr="0023413C" w:rsidRDefault="001D11C5" w:rsidP="004448A1">
      <w:pPr>
        <w:spacing w:after="0"/>
        <w:jc w:val="both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11</w:t>
      </w:r>
      <w:r w:rsidR="004448A1" w:rsidRPr="0023413C">
        <w:rPr>
          <w:rFonts w:cs="B Lotus" w:hint="cs"/>
          <w:b/>
          <w:bCs/>
          <w:sz w:val="30"/>
          <w:szCs w:val="30"/>
          <w:rtl/>
        </w:rPr>
        <w:t>- توانمندی‌های متقاضی در اجرای طرح</w:t>
      </w:r>
    </w:p>
    <w:p w:rsidR="004448A1" w:rsidRPr="0023413C" w:rsidRDefault="004448A1" w:rsidP="004448A1">
      <w:pPr>
        <w:spacing w:after="0"/>
        <w:ind w:left="288" w:firstLine="0"/>
        <w:rPr>
          <w:rFonts w:cs="B Lotus"/>
          <w:i/>
          <w:iCs/>
          <w:rtl/>
        </w:rPr>
      </w:pPr>
      <w:r w:rsidRPr="0023413C">
        <w:rPr>
          <w:rFonts w:cs="B Lotus" w:hint="cs"/>
          <w:i/>
          <w:iCs/>
          <w:rtl/>
        </w:rPr>
        <w:t xml:space="preserve">در این بخش توانمندی‌های متقاضی در اجرای این طرح ارائه شده و سابقه متقاضی در اجرای طرح‌های مشابه به همراه مستندات ارائه </w:t>
      </w:r>
      <w:r w:rsidR="002029EB" w:rsidRPr="0023413C">
        <w:rPr>
          <w:rFonts w:cs="B Lotus" w:hint="cs"/>
          <w:i/>
          <w:iCs/>
          <w:rtl/>
        </w:rPr>
        <w:t>می‌</w:t>
      </w:r>
      <w:r w:rsidRPr="0023413C">
        <w:rPr>
          <w:rFonts w:cs="B Lotus" w:hint="cs"/>
          <w:i/>
          <w:iCs/>
          <w:rtl/>
        </w:rPr>
        <w:t xml:space="preserve">گردد.   </w:t>
      </w:r>
    </w:p>
    <w:p w:rsidR="002A541E" w:rsidRPr="0023413C" w:rsidRDefault="001D11C5" w:rsidP="00E26802">
      <w:pPr>
        <w:spacing w:after="0"/>
        <w:ind w:left="288" w:firstLine="0"/>
        <w:rPr>
          <w:rFonts w:cs="B Lotus"/>
          <w:b/>
          <w:bCs/>
          <w:sz w:val="30"/>
          <w:szCs w:val="30"/>
          <w:rtl/>
        </w:rPr>
      </w:pPr>
      <w:r w:rsidRPr="0023413C">
        <w:rPr>
          <w:rFonts w:cs="B Lotus" w:hint="cs"/>
          <w:b/>
          <w:bCs/>
          <w:sz w:val="30"/>
          <w:szCs w:val="30"/>
          <w:rtl/>
        </w:rPr>
        <w:t>12</w:t>
      </w:r>
      <w:r w:rsidR="00E26802" w:rsidRPr="0023413C">
        <w:rPr>
          <w:rFonts w:cs="B Lotus" w:hint="cs"/>
          <w:b/>
          <w:bCs/>
          <w:sz w:val="30"/>
          <w:szCs w:val="30"/>
          <w:rtl/>
        </w:rPr>
        <w:t xml:space="preserve">- </w:t>
      </w:r>
      <w:r w:rsidR="002A541E" w:rsidRPr="0023413C">
        <w:rPr>
          <w:rFonts w:cs="B Lotus" w:hint="cs"/>
          <w:b/>
          <w:bCs/>
          <w:sz w:val="30"/>
          <w:szCs w:val="30"/>
          <w:rtl/>
        </w:rPr>
        <w:t>مراجع</w:t>
      </w:r>
    </w:p>
    <w:p w:rsidR="002A541E" w:rsidRPr="0023413C" w:rsidRDefault="002A541E" w:rsidP="00C603EB">
      <w:pPr>
        <w:spacing w:after="0"/>
        <w:ind w:firstLine="0"/>
        <w:rPr>
          <w:rFonts w:cs="B Lotus"/>
          <w:i/>
          <w:iCs/>
          <w:rtl/>
        </w:rPr>
      </w:pPr>
    </w:p>
    <w:p w:rsidR="002A541E" w:rsidRPr="0023413C" w:rsidRDefault="002A541E" w:rsidP="002A541E">
      <w:pPr>
        <w:spacing w:after="0"/>
        <w:ind w:left="288" w:firstLine="0"/>
        <w:rPr>
          <w:rFonts w:cs="B Lotus"/>
          <w:i/>
          <w:iCs/>
          <w:rtl/>
        </w:rPr>
      </w:pPr>
    </w:p>
    <w:sectPr w:rsidR="002A541E" w:rsidRPr="0023413C" w:rsidSect="0000765C">
      <w:pgSz w:w="12240" w:h="15840"/>
      <w:pgMar w:top="720" w:right="99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D9" w:rsidRDefault="007B07D9" w:rsidP="00000CF1">
      <w:pPr>
        <w:spacing w:after="0"/>
      </w:pPr>
      <w:r>
        <w:separator/>
      </w:r>
    </w:p>
  </w:endnote>
  <w:endnote w:type="continuationSeparator" w:id="0">
    <w:p w:rsidR="007B07D9" w:rsidRDefault="007B07D9" w:rsidP="00000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157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62B" w:rsidRDefault="00384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9EB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261E9" w:rsidRPr="00105B98" w:rsidRDefault="00C261E9" w:rsidP="00067B1C">
    <w:pPr>
      <w:pStyle w:val="Footer"/>
      <w:ind w:firstLine="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B8" w:rsidRPr="006B6B46" w:rsidRDefault="00D02C37" w:rsidP="002542B8">
    <w:pPr>
      <w:pStyle w:val="Footer"/>
      <w:rPr>
        <w:highlight w:val="yellow"/>
        <w:rtl/>
      </w:rPr>
    </w:pPr>
    <w:r w:rsidRPr="006B6B46">
      <w:rPr>
        <w:rFonts w:hint="cs"/>
        <w:highlight w:val="yellow"/>
        <w:rtl/>
      </w:rPr>
      <w:t>شماره بازنگری گزارش:</w:t>
    </w:r>
  </w:p>
  <w:p w:rsidR="002542B8" w:rsidRPr="006B6B46" w:rsidRDefault="002542B8">
    <w:pPr>
      <w:pStyle w:val="Footer"/>
    </w:pPr>
    <w:r w:rsidRPr="006B6B46">
      <w:rPr>
        <w:rFonts w:hint="cs"/>
        <w:highlight w:val="yellow"/>
        <w:rtl/>
      </w:rPr>
      <w:t>تاریخ: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D9" w:rsidRDefault="007B07D9" w:rsidP="00000CF1">
      <w:pPr>
        <w:spacing w:after="0"/>
      </w:pPr>
      <w:r>
        <w:separator/>
      </w:r>
    </w:p>
  </w:footnote>
  <w:footnote w:type="continuationSeparator" w:id="0">
    <w:p w:rsidR="007B07D9" w:rsidRDefault="007B07D9" w:rsidP="00000C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06"/>
      <w:gridCol w:w="2410"/>
      <w:gridCol w:w="4109"/>
    </w:tblGrid>
    <w:tr w:rsidR="00C261E9" w:rsidRPr="004D75BC" w:rsidTr="0000765C">
      <w:trPr>
        <w:trHeight w:val="1070"/>
        <w:jc w:val="center"/>
      </w:trPr>
      <w:tc>
        <w:tcPr>
          <w:tcW w:w="4106" w:type="dxa"/>
          <w:vAlign w:val="center"/>
        </w:tcPr>
        <w:p w:rsidR="00C261E9" w:rsidRPr="0023413C" w:rsidRDefault="00D02C37" w:rsidP="00AE1D6E">
          <w:pPr>
            <w:tabs>
              <w:tab w:val="left" w:pos="1100"/>
            </w:tabs>
            <w:ind w:firstLine="0"/>
            <w:jc w:val="center"/>
            <w:rPr>
              <w:rFonts w:cs="B Lotus"/>
              <w:b/>
              <w:szCs w:val="24"/>
              <w:highlight w:val="yellow"/>
              <w:rtl/>
            </w:rPr>
          </w:pPr>
          <w:r w:rsidRPr="0023413C">
            <w:rPr>
              <w:rFonts w:cs="B Lotus" w:hint="cs"/>
              <w:b/>
              <w:szCs w:val="24"/>
              <w:highlight w:val="yellow"/>
              <w:rtl/>
            </w:rPr>
            <w:t>شماره بازنگری</w:t>
          </w:r>
          <w:r w:rsidR="002542B8" w:rsidRPr="0023413C">
            <w:rPr>
              <w:rFonts w:cs="B Lotus" w:hint="cs"/>
              <w:b/>
              <w:szCs w:val="24"/>
              <w:highlight w:val="yellow"/>
              <w:rtl/>
            </w:rPr>
            <w:t xml:space="preserve"> گزارش : </w:t>
          </w:r>
        </w:p>
        <w:p w:rsidR="002542B8" w:rsidRPr="004124BA" w:rsidRDefault="002542B8" w:rsidP="00AE1D6E">
          <w:pPr>
            <w:tabs>
              <w:tab w:val="left" w:pos="1100"/>
            </w:tabs>
            <w:ind w:firstLine="0"/>
            <w:jc w:val="center"/>
            <w:rPr>
              <w:b/>
              <w:szCs w:val="24"/>
              <w:rtl/>
            </w:rPr>
          </w:pPr>
          <w:r w:rsidRPr="0023413C">
            <w:rPr>
              <w:rFonts w:cs="B Lotus" w:hint="cs"/>
              <w:b/>
              <w:szCs w:val="24"/>
              <w:highlight w:val="yellow"/>
              <w:rtl/>
            </w:rPr>
            <w:t>تاریخ:</w:t>
          </w:r>
          <w:r w:rsidRPr="008835B2">
            <w:rPr>
              <w:rFonts w:hint="cs"/>
              <w:b/>
              <w:szCs w:val="24"/>
              <w:rtl/>
            </w:rPr>
            <w:t xml:space="preserve"> </w:t>
          </w:r>
        </w:p>
      </w:tc>
      <w:tc>
        <w:tcPr>
          <w:tcW w:w="2410" w:type="dxa"/>
          <w:vAlign w:val="center"/>
        </w:tcPr>
        <w:p w:rsidR="00C261E9" w:rsidRPr="004D75BC" w:rsidRDefault="002F219C" w:rsidP="002F219C">
          <w:pPr>
            <w:ind w:firstLine="0"/>
            <w:jc w:val="center"/>
            <w:rPr>
              <w:rFonts w:ascii="Times New Roman" w:hAnsi="Times New Roman"/>
              <w:szCs w:val="24"/>
            </w:rPr>
          </w:pPr>
          <w:r w:rsidRPr="000B39F3">
            <w:rPr>
              <w:noProof/>
            </w:rPr>
            <w:drawing>
              <wp:inline distT="0" distB="0" distL="0" distR="0" wp14:anchorId="7B5A7C5C" wp14:editId="5961D493">
                <wp:extent cx="1133475" cy="10124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272" cy="1021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vAlign w:val="center"/>
        </w:tcPr>
        <w:p w:rsidR="00C261E9" w:rsidRPr="0023413C" w:rsidRDefault="00C261E9" w:rsidP="00C261E9">
          <w:pPr>
            <w:spacing w:after="0" w:line="276" w:lineRule="auto"/>
            <w:ind w:firstLine="46"/>
            <w:jc w:val="center"/>
            <w:rPr>
              <w:rFonts w:eastAsia="Times New Roman" w:cs="B Lotus"/>
              <w:b/>
              <w:bCs/>
              <w:kern w:val="28"/>
              <w:szCs w:val="24"/>
              <w:rtl/>
            </w:rPr>
          </w:pPr>
          <w:r w:rsidRPr="0023413C">
            <w:rPr>
              <w:rFonts w:eastAsia="Times New Roman" w:cs="B Lotus" w:hint="eastAsia"/>
              <w:b/>
              <w:bCs/>
              <w:kern w:val="28"/>
              <w:szCs w:val="24"/>
              <w:rtl/>
            </w:rPr>
            <w:t>«</w:t>
          </w:r>
          <w:r w:rsidRPr="0023413C">
            <w:rPr>
              <w:rFonts w:eastAsia="Times New Roman" w:cs="B Lotus" w:hint="cs"/>
              <w:b/>
              <w:bCs/>
              <w:kern w:val="28"/>
              <w:szCs w:val="24"/>
              <w:highlight w:val="yellow"/>
              <w:rtl/>
            </w:rPr>
            <w:t>عنوان طرح</w:t>
          </w:r>
          <w:r w:rsidRPr="0023413C">
            <w:rPr>
              <w:rFonts w:eastAsia="Times New Roman" w:cs="B Lotus"/>
              <w:b/>
              <w:bCs/>
              <w:kern w:val="28"/>
              <w:szCs w:val="24"/>
              <w:rtl/>
            </w:rPr>
            <w:t>»</w:t>
          </w:r>
        </w:p>
        <w:p w:rsidR="00C261E9" w:rsidRPr="008F04E9" w:rsidRDefault="00C261E9" w:rsidP="00D02C37">
          <w:pPr>
            <w:spacing w:after="0" w:line="276" w:lineRule="auto"/>
            <w:ind w:firstLine="0"/>
            <w:rPr>
              <w:rFonts w:eastAsia="Times New Roman"/>
              <w:b/>
              <w:bCs/>
              <w:kern w:val="28"/>
              <w:szCs w:val="24"/>
            </w:rPr>
          </w:pPr>
        </w:p>
      </w:tc>
    </w:tr>
  </w:tbl>
  <w:p w:rsidR="00C261E9" w:rsidRDefault="00C261E9" w:rsidP="000841F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4FF2"/>
    <w:multiLevelType w:val="hybridMultilevel"/>
    <w:tmpl w:val="D58E651E"/>
    <w:lvl w:ilvl="0" w:tplc="CDCA65A4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AED5F71"/>
    <w:multiLevelType w:val="hybridMultilevel"/>
    <w:tmpl w:val="00FE836C"/>
    <w:lvl w:ilvl="0" w:tplc="C22A543C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4114"/>
    <w:multiLevelType w:val="hybridMultilevel"/>
    <w:tmpl w:val="21BC976A"/>
    <w:lvl w:ilvl="0" w:tplc="318E8420">
      <w:numFmt w:val="bullet"/>
      <w:lvlText w:val=""/>
      <w:lvlJc w:val="left"/>
      <w:pPr>
        <w:ind w:left="72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F1"/>
    <w:rsid w:val="0000000B"/>
    <w:rsid w:val="0000089B"/>
    <w:rsid w:val="00000CF1"/>
    <w:rsid w:val="00001594"/>
    <w:rsid w:val="00003420"/>
    <w:rsid w:val="000072AD"/>
    <w:rsid w:val="0000765C"/>
    <w:rsid w:val="0000790F"/>
    <w:rsid w:val="000153F4"/>
    <w:rsid w:val="0002052A"/>
    <w:rsid w:val="00022F01"/>
    <w:rsid w:val="00023823"/>
    <w:rsid w:val="00027526"/>
    <w:rsid w:val="000302BC"/>
    <w:rsid w:val="0003210D"/>
    <w:rsid w:val="00032731"/>
    <w:rsid w:val="000329A4"/>
    <w:rsid w:val="00040D52"/>
    <w:rsid w:val="00040E27"/>
    <w:rsid w:val="00041562"/>
    <w:rsid w:val="00043BAE"/>
    <w:rsid w:val="0004570E"/>
    <w:rsid w:val="00046105"/>
    <w:rsid w:val="000463E6"/>
    <w:rsid w:val="000604AF"/>
    <w:rsid w:val="00061011"/>
    <w:rsid w:val="00064B99"/>
    <w:rsid w:val="00067B1C"/>
    <w:rsid w:val="00070BAD"/>
    <w:rsid w:val="00072AD0"/>
    <w:rsid w:val="000732EA"/>
    <w:rsid w:val="00075B8A"/>
    <w:rsid w:val="00077669"/>
    <w:rsid w:val="00080304"/>
    <w:rsid w:val="000841FC"/>
    <w:rsid w:val="000847F4"/>
    <w:rsid w:val="00085DC3"/>
    <w:rsid w:val="000874E7"/>
    <w:rsid w:val="00090C2E"/>
    <w:rsid w:val="00094A71"/>
    <w:rsid w:val="00094E73"/>
    <w:rsid w:val="0009527D"/>
    <w:rsid w:val="000A3448"/>
    <w:rsid w:val="000A3D80"/>
    <w:rsid w:val="000A596D"/>
    <w:rsid w:val="000B1196"/>
    <w:rsid w:val="000B1F51"/>
    <w:rsid w:val="000B54B7"/>
    <w:rsid w:val="000B674E"/>
    <w:rsid w:val="000C0FD0"/>
    <w:rsid w:val="000C167A"/>
    <w:rsid w:val="000C3705"/>
    <w:rsid w:val="000C3CEE"/>
    <w:rsid w:val="000C462B"/>
    <w:rsid w:val="000C4749"/>
    <w:rsid w:val="000C544C"/>
    <w:rsid w:val="000C5AA3"/>
    <w:rsid w:val="000C6277"/>
    <w:rsid w:val="000C63FE"/>
    <w:rsid w:val="000D155E"/>
    <w:rsid w:val="000D29B7"/>
    <w:rsid w:val="000D3D91"/>
    <w:rsid w:val="000D6099"/>
    <w:rsid w:val="000E45D0"/>
    <w:rsid w:val="000E7AB7"/>
    <w:rsid w:val="000F4435"/>
    <w:rsid w:val="0010043A"/>
    <w:rsid w:val="0010411E"/>
    <w:rsid w:val="00112F28"/>
    <w:rsid w:val="001140C6"/>
    <w:rsid w:val="00117E47"/>
    <w:rsid w:val="00123445"/>
    <w:rsid w:val="001236B5"/>
    <w:rsid w:val="00126B6B"/>
    <w:rsid w:val="00130D85"/>
    <w:rsid w:val="00134390"/>
    <w:rsid w:val="001344C7"/>
    <w:rsid w:val="00135370"/>
    <w:rsid w:val="001424F6"/>
    <w:rsid w:val="001428D3"/>
    <w:rsid w:val="00142CA9"/>
    <w:rsid w:val="0014484B"/>
    <w:rsid w:val="00146B50"/>
    <w:rsid w:val="001475AB"/>
    <w:rsid w:val="0015250C"/>
    <w:rsid w:val="0015277D"/>
    <w:rsid w:val="001544D6"/>
    <w:rsid w:val="001550DF"/>
    <w:rsid w:val="00155E50"/>
    <w:rsid w:val="001612B6"/>
    <w:rsid w:val="00162E0D"/>
    <w:rsid w:val="00164E09"/>
    <w:rsid w:val="00174A15"/>
    <w:rsid w:val="0017501C"/>
    <w:rsid w:val="001805DD"/>
    <w:rsid w:val="0019167D"/>
    <w:rsid w:val="00192AB5"/>
    <w:rsid w:val="001A2E43"/>
    <w:rsid w:val="001A4461"/>
    <w:rsid w:val="001A525C"/>
    <w:rsid w:val="001B2101"/>
    <w:rsid w:val="001B2B3F"/>
    <w:rsid w:val="001C0C1B"/>
    <w:rsid w:val="001C1481"/>
    <w:rsid w:val="001C4804"/>
    <w:rsid w:val="001C4B3F"/>
    <w:rsid w:val="001C4CBA"/>
    <w:rsid w:val="001C50E3"/>
    <w:rsid w:val="001C6DFD"/>
    <w:rsid w:val="001D11C5"/>
    <w:rsid w:val="001D610C"/>
    <w:rsid w:val="001D636B"/>
    <w:rsid w:val="001E1967"/>
    <w:rsid w:val="001E6572"/>
    <w:rsid w:val="001F2392"/>
    <w:rsid w:val="001F4A16"/>
    <w:rsid w:val="001F4DC4"/>
    <w:rsid w:val="001F7CDC"/>
    <w:rsid w:val="0020238F"/>
    <w:rsid w:val="002029EB"/>
    <w:rsid w:val="00206921"/>
    <w:rsid w:val="002117BE"/>
    <w:rsid w:val="0021280F"/>
    <w:rsid w:val="00212C64"/>
    <w:rsid w:val="0021385B"/>
    <w:rsid w:val="00213E96"/>
    <w:rsid w:val="00217BDE"/>
    <w:rsid w:val="0022256F"/>
    <w:rsid w:val="0023413C"/>
    <w:rsid w:val="0023510F"/>
    <w:rsid w:val="00235320"/>
    <w:rsid w:val="002355E1"/>
    <w:rsid w:val="0023694D"/>
    <w:rsid w:val="00236BB7"/>
    <w:rsid w:val="002404EE"/>
    <w:rsid w:val="00240608"/>
    <w:rsid w:val="00245A55"/>
    <w:rsid w:val="002464E3"/>
    <w:rsid w:val="0024699C"/>
    <w:rsid w:val="00250626"/>
    <w:rsid w:val="0025294C"/>
    <w:rsid w:val="00252B09"/>
    <w:rsid w:val="00253027"/>
    <w:rsid w:val="002535C8"/>
    <w:rsid w:val="002542B8"/>
    <w:rsid w:val="002569F4"/>
    <w:rsid w:val="00256A8B"/>
    <w:rsid w:val="0026002D"/>
    <w:rsid w:val="00260D1D"/>
    <w:rsid w:val="002667C1"/>
    <w:rsid w:val="00266823"/>
    <w:rsid w:val="0027198D"/>
    <w:rsid w:val="00274EE0"/>
    <w:rsid w:val="00275E26"/>
    <w:rsid w:val="00282ECD"/>
    <w:rsid w:val="002845AC"/>
    <w:rsid w:val="0028646F"/>
    <w:rsid w:val="00286901"/>
    <w:rsid w:val="00291CEF"/>
    <w:rsid w:val="002922F4"/>
    <w:rsid w:val="00293B6B"/>
    <w:rsid w:val="00294D84"/>
    <w:rsid w:val="00295EA0"/>
    <w:rsid w:val="002965AF"/>
    <w:rsid w:val="002967D8"/>
    <w:rsid w:val="002A19F3"/>
    <w:rsid w:val="002A541E"/>
    <w:rsid w:val="002A5481"/>
    <w:rsid w:val="002A5845"/>
    <w:rsid w:val="002B0119"/>
    <w:rsid w:val="002B351E"/>
    <w:rsid w:val="002B3525"/>
    <w:rsid w:val="002B576B"/>
    <w:rsid w:val="002C182B"/>
    <w:rsid w:val="002C3C41"/>
    <w:rsid w:val="002C49FC"/>
    <w:rsid w:val="002C4FA2"/>
    <w:rsid w:val="002D39A0"/>
    <w:rsid w:val="002D3A59"/>
    <w:rsid w:val="002D514B"/>
    <w:rsid w:val="002D56B9"/>
    <w:rsid w:val="002D6143"/>
    <w:rsid w:val="002E1796"/>
    <w:rsid w:val="002E2E8E"/>
    <w:rsid w:val="002F219C"/>
    <w:rsid w:val="002F22BE"/>
    <w:rsid w:val="002F2A2B"/>
    <w:rsid w:val="002F2FF0"/>
    <w:rsid w:val="002F5F1B"/>
    <w:rsid w:val="00310D4E"/>
    <w:rsid w:val="00313478"/>
    <w:rsid w:val="00313CD5"/>
    <w:rsid w:val="00313E4B"/>
    <w:rsid w:val="00317701"/>
    <w:rsid w:val="0031786F"/>
    <w:rsid w:val="00317C6F"/>
    <w:rsid w:val="003220BB"/>
    <w:rsid w:val="0032307B"/>
    <w:rsid w:val="00326E7C"/>
    <w:rsid w:val="0032742A"/>
    <w:rsid w:val="00331F89"/>
    <w:rsid w:val="003364FD"/>
    <w:rsid w:val="0033780C"/>
    <w:rsid w:val="0034115C"/>
    <w:rsid w:val="00341980"/>
    <w:rsid w:val="00342D0E"/>
    <w:rsid w:val="00351DC9"/>
    <w:rsid w:val="003527EC"/>
    <w:rsid w:val="00352F18"/>
    <w:rsid w:val="0035573E"/>
    <w:rsid w:val="00360507"/>
    <w:rsid w:val="003608A9"/>
    <w:rsid w:val="00364A0F"/>
    <w:rsid w:val="0037583D"/>
    <w:rsid w:val="00376A6F"/>
    <w:rsid w:val="00380E0B"/>
    <w:rsid w:val="00382C31"/>
    <w:rsid w:val="00382F6B"/>
    <w:rsid w:val="00384071"/>
    <w:rsid w:val="0038462B"/>
    <w:rsid w:val="00387EB7"/>
    <w:rsid w:val="00390368"/>
    <w:rsid w:val="003A18FA"/>
    <w:rsid w:val="003A1F7C"/>
    <w:rsid w:val="003A24B5"/>
    <w:rsid w:val="003A36FE"/>
    <w:rsid w:val="003A5D3B"/>
    <w:rsid w:val="003B17B0"/>
    <w:rsid w:val="003B4AB2"/>
    <w:rsid w:val="003B571A"/>
    <w:rsid w:val="003B62E2"/>
    <w:rsid w:val="003B7BEE"/>
    <w:rsid w:val="003C0A62"/>
    <w:rsid w:val="003C58ED"/>
    <w:rsid w:val="003D400A"/>
    <w:rsid w:val="003D564C"/>
    <w:rsid w:val="003D7079"/>
    <w:rsid w:val="003D7B62"/>
    <w:rsid w:val="003E02FC"/>
    <w:rsid w:val="003E0799"/>
    <w:rsid w:val="003E6AFB"/>
    <w:rsid w:val="003E6B67"/>
    <w:rsid w:val="003E7307"/>
    <w:rsid w:val="003F2A43"/>
    <w:rsid w:val="003F4227"/>
    <w:rsid w:val="003F517A"/>
    <w:rsid w:val="0040068C"/>
    <w:rsid w:val="0040531A"/>
    <w:rsid w:val="00406609"/>
    <w:rsid w:val="004108DC"/>
    <w:rsid w:val="0041124D"/>
    <w:rsid w:val="00411418"/>
    <w:rsid w:val="00411423"/>
    <w:rsid w:val="004125A3"/>
    <w:rsid w:val="00413539"/>
    <w:rsid w:val="00414F58"/>
    <w:rsid w:val="0041626E"/>
    <w:rsid w:val="004173C6"/>
    <w:rsid w:val="0041769F"/>
    <w:rsid w:val="004200BD"/>
    <w:rsid w:val="00427A26"/>
    <w:rsid w:val="0043485C"/>
    <w:rsid w:val="00440000"/>
    <w:rsid w:val="004404A9"/>
    <w:rsid w:val="00443A09"/>
    <w:rsid w:val="004448A1"/>
    <w:rsid w:val="004456CA"/>
    <w:rsid w:val="00450A74"/>
    <w:rsid w:val="00456672"/>
    <w:rsid w:val="00460DDC"/>
    <w:rsid w:val="004616E0"/>
    <w:rsid w:val="0046386B"/>
    <w:rsid w:val="00466737"/>
    <w:rsid w:val="00466B87"/>
    <w:rsid w:val="00466CED"/>
    <w:rsid w:val="004702E1"/>
    <w:rsid w:val="00471A7F"/>
    <w:rsid w:val="0047514F"/>
    <w:rsid w:val="00475658"/>
    <w:rsid w:val="00475FE1"/>
    <w:rsid w:val="00476194"/>
    <w:rsid w:val="0047755E"/>
    <w:rsid w:val="00477A20"/>
    <w:rsid w:val="00477E06"/>
    <w:rsid w:val="00480BCF"/>
    <w:rsid w:val="00484AB5"/>
    <w:rsid w:val="00484EB5"/>
    <w:rsid w:val="004852BF"/>
    <w:rsid w:val="0049218C"/>
    <w:rsid w:val="00493203"/>
    <w:rsid w:val="004936FF"/>
    <w:rsid w:val="004937B5"/>
    <w:rsid w:val="004A096D"/>
    <w:rsid w:val="004A0F65"/>
    <w:rsid w:val="004A2E67"/>
    <w:rsid w:val="004A3385"/>
    <w:rsid w:val="004A44CD"/>
    <w:rsid w:val="004B15F0"/>
    <w:rsid w:val="004B28BC"/>
    <w:rsid w:val="004B5A66"/>
    <w:rsid w:val="004B689E"/>
    <w:rsid w:val="004C1E37"/>
    <w:rsid w:val="004C64FB"/>
    <w:rsid w:val="004D0649"/>
    <w:rsid w:val="004D117B"/>
    <w:rsid w:val="004D420F"/>
    <w:rsid w:val="004D5259"/>
    <w:rsid w:val="004E0BB3"/>
    <w:rsid w:val="004E2E0A"/>
    <w:rsid w:val="004E41A4"/>
    <w:rsid w:val="004E47A5"/>
    <w:rsid w:val="004E6EC1"/>
    <w:rsid w:val="004F0A72"/>
    <w:rsid w:val="004F274B"/>
    <w:rsid w:val="004F4BD7"/>
    <w:rsid w:val="004F4F79"/>
    <w:rsid w:val="004F5D48"/>
    <w:rsid w:val="004F791A"/>
    <w:rsid w:val="00500512"/>
    <w:rsid w:val="00504AA0"/>
    <w:rsid w:val="005107E8"/>
    <w:rsid w:val="005124F9"/>
    <w:rsid w:val="00513956"/>
    <w:rsid w:val="00514F4B"/>
    <w:rsid w:val="00520A30"/>
    <w:rsid w:val="00521ED8"/>
    <w:rsid w:val="005221B8"/>
    <w:rsid w:val="005255D5"/>
    <w:rsid w:val="005302E0"/>
    <w:rsid w:val="00533F3C"/>
    <w:rsid w:val="0053446D"/>
    <w:rsid w:val="00535046"/>
    <w:rsid w:val="005373E5"/>
    <w:rsid w:val="00537C8D"/>
    <w:rsid w:val="005408E0"/>
    <w:rsid w:val="005412DF"/>
    <w:rsid w:val="00541744"/>
    <w:rsid w:val="0054298F"/>
    <w:rsid w:val="00544A75"/>
    <w:rsid w:val="00544AD5"/>
    <w:rsid w:val="00545F04"/>
    <w:rsid w:val="0054784D"/>
    <w:rsid w:val="00552F16"/>
    <w:rsid w:val="00553C7C"/>
    <w:rsid w:val="00553DE2"/>
    <w:rsid w:val="00557F77"/>
    <w:rsid w:val="0056100E"/>
    <w:rsid w:val="005634BB"/>
    <w:rsid w:val="00566DD6"/>
    <w:rsid w:val="0057114A"/>
    <w:rsid w:val="00574CBA"/>
    <w:rsid w:val="0057507F"/>
    <w:rsid w:val="00580D4F"/>
    <w:rsid w:val="005812DB"/>
    <w:rsid w:val="0059211C"/>
    <w:rsid w:val="00593D07"/>
    <w:rsid w:val="005966AF"/>
    <w:rsid w:val="005968E6"/>
    <w:rsid w:val="00597C8D"/>
    <w:rsid w:val="005A0747"/>
    <w:rsid w:val="005A0B76"/>
    <w:rsid w:val="005A3E58"/>
    <w:rsid w:val="005A498A"/>
    <w:rsid w:val="005B6149"/>
    <w:rsid w:val="005B6E69"/>
    <w:rsid w:val="005C3DE3"/>
    <w:rsid w:val="005C50C1"/>
    <w:rsid w:val="005C7AD5"/>
    <w:rsid w:val="005C7E39"/>
    <w:rsid w:val="005D1575"/>
    <w:rsid w:val="005D15DA"/>
    <w:rsid w:val="005D29D3"/>
    <w:rsid w:val="005D38C1"/>
    <w:rsid w:val="005D39D2"/>
    <w:rsid w:val="005D4D5A"/>
    <w:rsid w:val="005D6E33"/>
    <w:rsid w:val="005E227A"/>
    <w:rsid w:val="005E2C9A"/>
    <w:rsid w:val="005E3020"/>
    <w:rsid w:val="005E3C75"/>
    <w:rsid w:val="005E7924"/>
    <w:rsid w:val="005F3443"/>
    <w:rsid w:val="005F474D"/>
    <w:rsid w:val="005F4CCF"/>
    <w:rsid w:val="00604B64"/>
    <w:rsid w:val="0060675E"/>
    <w:rsid w:val="00606C0A"/>
    <w:rsid w:val="00614223"/>
    <w:rsid w:val="006172CA"/>
    <w:rsid w:val="00617C01"/>
    <w:rsid w:val="0062306D"/>
    <w:rsid w:val="00623EED"/>
    <w:rsid w:val="00627479"/>
    <w:rsid w:val="00630F94"/>
    <w:rsid w:val="006364DF"/>
    <w:rsid w:val="0064004E"/>
    <w:rsid w:val="00641A0C"/>
    <w:rsid w:val="00642158"/>
    <w:rsid w:val="006464D4"/>
    <w:rsid w:val="00647AC4"/>
    <w:rsid w:val="00653834"/>
    <w:rsid w:val="00655A42"/>
    <w:rsid w:val="006629E2"/>
    <w:rsid w:val="006701F2"/>
    <w:rsid w:val="006748A8"/>
    <w:rsid w:val="00675582"/>
    <w:rsid w:val="00680A8E"/>
    <w:rsid w:val="006847FF"/>
    <w:rsid w:val="00686B7E"/>
    <w:rsid w:val="00687099"/>
    <w:rsid w:val="006A02E2"/>
    <w:rsid w:val="006A1F2A"/>
    <w:rsid w:val="006A3D7C"/>
    <w:rsid w:val="006B0A5C"/>
    <w:rsid w:val="006B6B46"/>
    <w:rsid w:val="006C2701"/>
    <w:rsid w:val="006C4F1F"/>
    <w:rsid w:val="006C7AD9"/>
    <w:rsid w:val="006D1701"/>
    <w:rsid w:val="006D3EB6"/>
    <w:rsid w:val="006D4D05"/>
    <w:rsid w:val="006D5F20"/>
    <w:rsid w:val="006E030A"/>
    <w:rsid w:val="006E20A2"/>
    <w:rsid w:val="006F5897"/>
    <w:rsid w:val="006F5C02"/>
    <w:rsid w:val="0071004B"/>
    <w:rsid w:val="0071229C"/>
    <w:rsid w:val="00714B04"/>
    <w:rsid w:val="0071616E"/>
    <w:rsid w:val="00730A59"/>
    <w:rsid w:val="00730C0B"/>
    <w:rsid w:val="00736119"/>
    <w:rsid w:val="00746A61"/>
    <w:rsid w:val="00746B93"/>
    <w:rsid w:val="00751656"/>
    <w:rsid w:val="007520BE"/>
    <w:rsid w:val="00752412"/>
    <w:rsid w:val="00754582"/>
    <w:rsid w:val="0075521B"/>
    <w:rsid w:val="00760C8F"/>
    <w:rsid w:val="00762ECC"/>
    <w:rsid w:val="007635AF"/>
    <w:rsid w:val="0076412D"/>
    <w:rsid w:val="00764FEC"/>
    <w:rsid w:val="00770D56"/>
    <w:rsid w:val="007710AA"/>
    <w:rsid w:val="00776A19"/>
    <w:rsid w:val="007813E0"/>
    <w:rsid w:val="007827B7"/>
    <w:rsid w:val="007830A4"/>
    <w:rsid w:val="007871D1"/>
    <w:rsid w:val="00791A68"/>
    <w:rsid w:val="0079253E"/>
    <w:rsid w:val="00792551"/>
    <w:rsid w:val="007961EE"/>
    <w:rsid w:val="007A00E1"/>
    <w:rsid w:val="007A1A44"/>
    <w:rsid w:val="007A216F"/>
    <w:rsid w:val="007B07D9"/>
    <w:rsid w:val="007C0679"/>
    <w:rsid w:val="007C1523"/>
    <w:rsid w:val="007C2478"/>
    <w:rsid w:val="007C2DFB"/>
    <w:rsid w:val="007D28FF"/>
    <w:rsid w:val="007D4487"/>
    <w:rsid w:val="007D4866"/>
    <w:rsid w:val="007D4A8A"/>
    <w:rsid w:val="007D6403"/>
    <w:rsid w:val="007D7926"/>
    <w:rsid w:val="007E6FF1"/>
    <w:rsid w:val="007F3FC0"/>
    <w:rsid w:val="007F4753"/>
    <w:rsid w:val="007F6501"/>
    <w:rsid w:val="008009B2"/>
    <w:rsid w:val="00802319"/>
    <w:rsid w:val="00805B26"/>
    <w:rsid w:val="008079E5"/>
    <w:rsid w:val="0081119A"/>
    <w:rsid w:val="00812115"/>
    <w:rsid w:val="00812C5D"/>
    <w:rsid w:val="00813937"/>
    <w:rsid w:val="008146D4"/>
    <w:rsid w:val="00815739"/>
    <w:rsid w:val="00815C4E"/>
    <w:rsid w:val="00824775"/>
    <w:rsid w:val="00824CA9"/>
    <w:rsid w:val="00827214"/>
    <w:rsid w:val="00832494"/>
    <w:rsid w:val="00832745"/>
    <w:rsid w:val="0083312C"/>
    <w:rsid w:val="00850EFF"/>
    <w:rsid w:val="00851B5C"/>
    <w:rsid w:val="00853BF2"/>
    <w:rsid w:val="00853F6F"/>
    <w:rsid w:val="008544F5"/>
    <w:rsid w:val="008566D7"/>
    <w:rsid w:val="008570BF"/>
    <w:rsid w:val="008603C4"/>
    <w:rsid w:val="0086056C"/>
    <w:rsid w:val="00860F8F"/>
    <w:rsid w:val="0086165D"/>
    <w:rsid w:val="00862DFC"/>
    <w:rsid w:val="0086577D"/>
    <w:rsid w:val="008669ED"/>
    <w:rsid w:val="008709F9"/>
    <w:rsid w:val="00870D13"/>
    <w:rsid w:val="00872BE4"/>
    <w:rsid w:val="008835B2"/>
    <w:rsid w:val="00885EE9"/>
    <w:rsid w:val="00886F47"/>
    <w:rsid w:val="008956FF"/>
    <w:rsid w:val="00895850"/>
    <w:rsid w:val="00896E90"/>
    <w:rsid w:val="008979CC"/>
    <w:rsid w:val="008A0E69"/>
    <w:rsid w:val="008A116B"/>
    <w:rsid w:val="008A1424"/>
    <w:rsid w:val="008A4066"/>
    <w:rsid w:val="008A4741"/>
    <w:rsid w:val="008A64EA"/>
    <w:rsid w:val="008B1CDE"/>
    <w:rsid w:val="008B1CF2"/>
    <w:rsid w:val="008B1F31"/>
    <w:rsid w:val="008B45A0"/>
    <w:rsid w:val="008D0705"/>
    <w:rsid w:val="008D0F82"/>
    <w:rsid w:val="008D1225"/>
    <w:rsid w:val="008D5A8E"/>
    <w:rsid w:val="008D7A28"/>
    <w:rsid w:val="008E0442"/>
    <w:rsid w:val="008E0CD9"/>
    <w:rsid w:val="008E4051"/>
    <w:rsid w:val="008E5AAC"/>
    <w:rsid w:val="008E5F88"/>
    <w:rsid w:val="008E615E"/>
    <w:rsid w:val="008F04E9"/>
    <w:rsid w:val="008F5474"/>
    <w:rsid w:val="008F55B4"/>
    <w:rsid w:val="008F68B2"/>
    <w:rsid w:val="008F6E64"/>
    <w:rsid w:val="00904F17"/>
    <w:rsid w:val="00905FC0"/>
    <w:rsid w:val="00906C60"/>
    <w:rsid w:val="00911BF8"/>
    <w:rsid w:val="009141C2"/>
    <w:rsid w:val="009167CB"/>
    <w:rsid w:val="0091687A"/>
    <w:rsid w:val="009173E6"/>
    <w:rsid w:val="00920D88"/>
    <w:rsid w:val="00922B10"/>
    <w:rsid w:val="00924FF8"/>
    <w:rsid w:val="00926E1A"/>
    <w:rsid w:val="00930236"/>
    <w:rsid w:val="00930527"/>
    <w:rsid w:val="00936A3A"/>
    <w:rsid w:val="009412D6"/>
    <w:rsid w:val="00942FBC"/>
    <w:rsid w:val="00944376"/>
    <w:rsid w:val="00945A7E"/>
    <w:rsid w:val="00946238"/>
    <w:rsid w:val="00947620"/>
    <w:rsid w:val="00954690"/>
    <w:rsid w:val="00954C46"/>
    <w:rsid w:val="00962FD8"/>
    <w:rsid w:val="0096399C"/>
    <w:rsid w:val="00966C2D"/>
    <w:rsid w:val="0096732A"/>
    <w:rsid w:val="00967ED0"/>
    <w:rsid w:val="00970A39"/>
    <w:rsid w:val="00973F8B"/>
    <w:rsid w:val="0097526B"/>
    <w:rsid w:val="00975814"/>
    <w:rsid w:val="00980F12"/>
    <w:rsid w:val="00984440"/>
    <w:rsid w:val="00985027"/>
    <w:rsid w:val="00985DF6"/>
    <w:rsid w:val="00990A34"/>
    <w:rsid w:val="00991DAA"/>
    <w:rsid w:val="00994B0D"/>
    <w:rsid w:val="00996B1C"/>
    <w:rsid w:val="009972F7"/>
    <w:rsid w:val="00997AF5"/>
    <w:rsid w:val="009A6294"/>
    <w:rsid w:val="009A6DA1"/>
    <w:rsid w:val="009B05AD"/>
    <w:rsid w:val="009B533B"/>
    <w:rsid w:val="009B56BE"/>
    <w:rsid w:val="009B6E6B"/>
    <w:rsid w:val="009C2A64"/>
    <w:rsid w:val="009C56EB"/>
    <w:rsid w:val="009C7E69"/>
    <w:rsid w:val="009D0694"/>
    <w:rsid w:val="009D292F"/>
    <w:rsid w:val="009D44E7"/>
    <w:rsid w:val="009D478C"/>
    <w:rsid w:val="009D5D6B"/>
    <w:rsid w:val="009D6D35"/>
    <w:rsid w:val="009D6E6C"/>
    <w:rsid w:val="009E0657"/>
    <w:rsid w:val="009E140A"/>
    <w:rsid w:val="009E22D9"/>
    <w:rsid w:val="009E28AD"/>
    <w:rsid w:val="009E4FDF"/>
    <w:rsid w:val="009E5315"/>
    <w:rsid w:val="009E67A5"/>
    <w:rsid w:val="009E6FAD"/>
    <w:rsid w:val="009F0033"/>
    <w:rsid w:val="009F0C12"/>
    <w:rsid w:val="009F300B"/>
    <w:rsid w:val="009F7786"/>
    <w:rsid w:val="00A00063"/>
    <w:rsid w:val="00A0152A"/>
    <w:rsid w:val="00A01F7C"/>
    <w:rsid w:val="00A04139"/>
    <w:rsid w:val="00A05DCD"/>
    <w:rsid w:val="00A14D83"/>
    <w:rsid w:val="00A17B52"/>
    <w:rsid w:val="00A2188B"/>
    <w:rsid w:val="00A21F8E"/>
    <w:rsid w:val="00A22AA5"/>
    <w:rsid w:val="00A24430"/>
    <w:rsid w:val="00A24C16"/>
    <w:rsid w:val="00A26378"/>
    <w:rsid w:val="00A3113C"/>
    <w:rsid w:val="00A32044"/>
    <w:rsid w:val="00A36017"/>
    <w:rsid w:val="00A37756"/>
    <w:rsid w:val="00A3786B"/>
    <w:rsid w:val="00A41926"/>
    <w:rsid w:val="00A476D4"/>
    <w:rsid w:val="00A52DBD"/>
    <w:rsid w:val="00A561C5"/>
    <w:rsid w:val="00A6084F"/>
    <w:rsid w:val="00A63A40"/>
    <w:rsid w:val="00A67BDD"/>
    <w:rsid w:val="00A67F9E"/>
    <w:rsid w:val="00A75BC4"/>
    <w:rsid w:val="00A75EC7"/>
    <w:rsid w:val="00A765E8"/>
    <w:rsid w:val="00A76D89"/>
    <w:rsid w:val="00A86097"/>
    <w:rsid w:val="00A9016B"/>
    <w:rsid w:val="00A91DFD"/>
    <w:rsid w:val="00A92450"/>
    <w:rsid w:val="00AA0F9C"/>
    <w:rsid w:val="00AA10C8"/>
    <w:rsid w:val="00AA2D90"/>
    <w:rsid w:val="00AA4165"/>
    <w:rsid w:val="00AA45BF"/>
    <w:rsid w:val="00AA4FF2"/>
    <w:rsid w:val="00AB1880"/>
    <w:rsid w:val="00AB69A5"/>
    <w:rsid w:val="00AC1515"/>
    <w:rsid w:val="00AC29E9"/>
    <w:rsid w:val="00AC5CC1"/>
    <w:rsid w:val="00AC6A16"/>
    <w:rsid w:val="00AD0632"/>
    <w:rsid w:val="00AD0682"/>
    <w:rsid w:val="00AD5FB2"/>
    <w:rsid w:val="00AD6B25"/>
    <w:rsid w:val="00AD7DCD"/>
    <w:rsid w:val="00AE0774"/>
    <w:rsid w:val="00AE1136"/>
    <w:rsid w:val="00AE1310"/>
    <w:rsid w:val="00AE1D6E"/>
    <w:rsid w:val="00AE3959"/>
    <w:rsid w:val="00AE5A42"/>
    <w:rsid w:val="00AE6D23"/>
    <w:rsid w:val="00AF17D3"/>
    <w:rsid w:val="00AF1C01"/>
    <w:rsid w:val="00AF47A1"/>
    <w:rsid w:val="00AF6264"/>
    <w:rsid w:val="00AF644C"/>
    <w:rsid w:val="00B0165C"/>
    <w:rsid w:val="00B03DC3"/>
    <w:rsid w:val="00B0408D"/>
    <w:rsid w:val="00B07718"/>
    <w:rsid w:val="00B07B95"/>
    <w:rsid w:val="00B10DB7"/>
    <w:rsid w:val="00B11EA2"/>
    <w:rsid w:val="00B12E87"/>
    <w:rsid w:val="00B12F71"/>
    <w:rsid w:val="00B14AA9"/>
    <w:rsid w:val="00B158D3"/>
    <w:rsid w:val="00B1762C"/>
    <w:rsid w:val="00B176C6"/>
    <w:rsid w:val="00B17D25"/>
    <w:rsid w:val="00B17FE1"/>
    <w:rsid w:val="00B247CD"/>
    <w:rsid w:val="00B25A36"/>
    <w:rsid w:val="00B261B4"/>
    <w:rsid w:val="00B31FC7"/>
    <w:rsid w:val="00B35127"/>
    <w:rsid w:val="00B35234"/>
    <w:rsid w:val="00B35279"/>
    <w:rsid w:val="00B40AD7"/>
    <w:rsid w:val="00B4143D"/>
    <w:rsid w:val="00B43601"/>
    <w:rsid w:val="00B445B4"/>
    <w:rsid w:val="00B447A3"/>
    <w:rsid w:val="00B463FF"/>
    <w:rsid w:val="00B51631"/>
    <w:rsid w:val="00B57AA4"/>
    <w:rsid w:val="00B61148"/>
    <w:rsid w:val="00B61FD9"/>
    <w:rsid w:val="00B65B81"/>
    <w:rsid w:val="00B67587"/>
    <w:rsid w:val="00B75D05"/>
    <w:rsid w:val="00B77278"/>
    <w:rsid w:val="00B8058D"/>
    <w:rsid w:val="00B80DDD"/>
    <w:rsid w:val="00B80F0D"/>
    <w:rsid w:val="00B811C3"/>
    <w:rsid w:val="00B81BF8"/>
    <w:rsid w:val="00B84C94"/>
    <w:rsid w:val="00B850D6"/>
    <w:rsid w:val="00B85469"/>
    <w:rsid w:val="00B85CBC"/>
    <w:rsid w:val="00B8694E"/>
    <w:rsid w:val="00B86A9F"/>
    <w:rsid w:val="00B86E17"/>
    <w:rsid w:val="00B9207A"/>
    <w:rsid w:val="00B928E3"/>
    <w:rsid w:val="00B95CEA"/>
    <w:rsid w:val="00B960A4"/>
    <w:rsid w:val="00BA04C3"/>
    <w:rsid w:val="00BA12E0"/>
    <w:rsid w:val="00BA3834"/>
    <w:rsid w:val="00BA5F54"/>
    <w:rsid w:val="00BA618C"/>
    <w:rsid w:val="00BA78F2"/>
    <w:rsid w:val="00BB2D16"/>
    <w:rsid w:val="00BB4765"/>
    <w:rsid w:val="00BB69A4"/>
    <w:rsid w:val="00BB6F63"/>
    <w:rsid w:val="00BB715B"/>
    <w:rsid w:val="00BC7C4E"/>
    <w:rsid w:val="00BD139A"/>
    <w:rsid w:val="00BD2AF3"/>
    <w:rsid w:val="00BD343F"/>
    <w:rsid w:val="00BD34D1"/>
    <w:rsid w:val="00BD55D5"/>
    <w:rsid w:val="00BE1A8F"/>
    <w:rsid w:val="00BE2266"/>
    <w:rsid w:val="00BF48B3"/>
    <w:rsid w:val="00BF5F5F"/>
    <w:rsid w:val="00BF6FB8"/>
    <w:rsid w:val="00BF76A3"/>
    <w:rsid w:val="00C011F4"/>
    <w:rsid w:val="00C02544"/>
    <w:rsid w:val="00C045DF"/>
    <w:rsid w:val="00C1363E"/>
    <w:rsid w:val="00C25495"/>
    <w:rsid w:val="00C261E9"/>
    <w:rsid w:val="00C26530"/>
    <w:rsid w:val="00C27B0D"/>
    <w:rsid w:val="00C30BB2"/>
    <w:rsid w:val="00C33D24"/>
    <w:rsid w:val="00C42475"/>
    <w:rsid w:val="00C427A3"/>
    <w:rsid w:val="00C45E7F"/>
    <w:rsid w:val="00C5702A"/>
    <w:rsid w:val="00C603EB"/>
    <w:rsid w:val="00C63C4F"/>
    <w:rsid w:val="00C65783"/>
    <w:rsid w:val="00C6619E"/>
    <w:rsid w:val="00C70857"/>
    <w:rsid w:val="00C72182"/>
    <w:rsid w:val="00C7661F"/>
    <w:rsid w:val="00C76C5F"/>
    <w:rsid w:val="00C816BD"/>
    <w:rsid w:val="00C84F6E"/>
    <w:rsid w:val="00C876CC"/>
    <w:rsid w:val="00C9191C"/>
    <w:rsid w:val="00C92B23"/>
    <w:rsid w:val="00C950B3"/>
    <w:rsid w:val="00C97E67"/>
    <w:rsid w:val="00CA23F0"/>
    <w:rsid w:val="00CA3F1A"/>
    <w:rsid w:val="00CA4A9A"/>
    <w:rsid w:val="00CA7B9E"/>
    <w:rsid w:val="00CB339F"/>
    <w:rsid w:val="00CB3F95"/>
    <w:rsid w:val="00CB6F62"/>
    <w:rsid w:val="00CC5D69"/>
    <w:rsid w:val="00CD36F7"/>
    <w:rsid w:val="00CE0AD2"/>
    <w:rsid w:val="00CE2FF8"/>
    <w:rsid w:val="00CE33E7"/>
    <w:rsid w:val="00CE34AB"/>
    <w:rsid w:val="00CE4912"/>
    <w:rsid w:val="00CE5A68"/>
    <w:rsid w:val="00CE5D35"/>
    <w:rsid w:val="00CE62EA"/>
    <w:rsid w:val="00CE70E0"/>
    <w:rsid w:val="00CF064F"/>
    <w:rsid w:val="00CF23BA"/>
    <w:rsid w:val="00CF3818"/>
    <w:rsid w:val="00CF79FE"/>
    <w:rsid w:val="00D00955"/>
    <w:rsid w:val="00D026ED"/>
    <w:rsid w:val="00D02C37"/>
    <w:rsid w:val="00D05681"/>
    <w:rsid w:val="00D0744B"/>
    <w:rsid w:val="00D10157"/>
    <w:rsid w:val="00D111B4"/>
    <w:rsid w:val="00D13D6B"/>
    <w:rsid w:val="00D17683"/>
    <w:rsid w:val="00D27415"/>
    <w:rsid w:val="00D27456"/>
    <w:rsid w:val="00D314B6"/>
    <w:rsid w:val="00D315FE"/>
    <w:rsid w:val="00D34E97"/>
    <w:rsid w:val="00D37D12"/>
    <w:rsid w:val="00D4079F"/>
    <w:rsid w:val="00D412E0"/>
    <w:rsid w:val="00D41C88"/>
    <w:rsid w:val="00D4465C"/>
    <w:rsid w:val="00D4643F"/>
    <w:rsid w:val="00D50C8A"/>
    <w:rsid w:val="00D51F6E"/>
    <w:rsid w:val="00D60B16"/>
    <w:rsid w:val="00D61571"/>
    <w:rsid w:val="00D61C22"/>
    <w:rsid w:val="00D62A95"/>
    <w:rsid w:val="00D6329E"/>
    <w:rsid w:val="00D63EC6"/>
    <w:rsid w:val="00D6470D"/>
    <w:rsid w:val="00D64906"/>
    <w:rsid w:val="00D71FCA"/>
    <w:rsid w:val="00D75BB3"/>
    <w:rsid w:val="00D81C37"/>
    <w:rsid w:val="00D82AD8"/>
    <w:rsid w:val="00D83C88"/>
    <w:rsid w:val="00D84043"/>
    <w:rsid w:val="00D869DB"/>
    <w:rsid w:val="00D90B76"/>
    <w:rsid w:val="00D93387"/>
    <w:rsid w:val="00D937FC"/>
    <w:rsid w:val="00D966B6"/>
    <w:rsid w:val="00D9744F"/>
    <w:rsid w:val="00D97E71"/>
    <w:rsid w:val="00DA657E"/>
    <w:rsid w:val="00DB0C2E"/>
    <w:rsid w:val="00DB33FC"/>
    <w:rsid w:val="00DB4CF8"/>
    <w:rsid w:val="00DB5FD8"/>
    <w:rsid w:val="00DB6D5A"/>
    <w:rsid w:val="00DB7B00"/>
    <w:rsid w:val="00DC0CB7"/>
    <w:rsid w:val="00DC61AF"/>
    <w:rsid w:val="00DC7603"/>
    <w:rsid w:val="00DD0970"/>
    <w:rsid w:val="00DD234D"/>
    <w:rsid w:val="00DD2707"/>
    <w:rsid w:val="00DD482A"/>
    <w:rsid w:val="00DD48C5"/>
    <w:rsid w:val="00DD66EB"/>
    <w:rsid w:val="00DD6A76"/>
    <w:rsid w:val="00DD74AF"/>
    <w:rsid w:val="00DE234C"/>
    <w:rsid w:val="00DE2706"/>
    <w:rsid w:val="00DE7415"/>
    <w:rsid w:val="00DE7822"/>
    <w:rsid w:val="00DF1DEB"/>
    <w:rsid w:val="00DF4879"/>
    <w:rsid w:val="00DF69F4"/>
    <w:rsid w:val="00DF7266"/>
    <w:rsid w:val="00E01A3F"/>
    <w:rsid w:val="00E01AD8"/>
    <w:rsid w:val="00E04436"/>
    <w:rsid w:val="00E114D0"/>
    <w:rsid w:val="00E14184"/>
    <w:rsid w:val="00E141C7"/>
    <w:rsid w:val="00E155A6"/>
    <w:rsid w:val="00E16F16"/>
    <w:rsid w:val="00E17301"/>
    <w:rsid w:val="00E20F1E"/>
    <w:rsid w:val="00E2397A"/>
    <w:rsid w:val="00E242A6"/>
    <w:rsid w:val="00E26802"/>
    <w:rsid w:val="00E30A5C"/>
    <w:rsid w:val="00E31445"/>
    <w:rsid w:val="00E37F74"/>
    <w:rsid w:val="00E45B6B"/>
    <w:rsid w:val="00E474D4"/>
    <w:rsid w:val="00E47FA9"/>
    <w:rsid w:val="00E53254"/>
    <w:rsid w:val="00E55C3F"/>
    <w:rsid w:val="00E56D9B"/>
    <w:rsid w:val="00E600A0"/>
    <w:rsid w:val="00E614C3"/>
    <w:rsid w:val="00E618C8"/>
    <w:rsid w:val="00E62D41"/>
    <w:rsid w:val="00E642C1"/>
    <w:rsid w:val="00E65EEE"/>
    <w:rsid w:val="00E66207"/>
    <w:rsid w:val="00E67751"/>
    <w:rsid w:val="00E73ED4"/>
    <w:rsid w:val="00E73FD9"/>
    <w:rsid w:val="00E761F9"/>
    <w:rsid w:val="00E7753D"/>
    <w:rsid w:val="00E77D95"/>
    <w:rsid w:val="00E83589"/>
    <w:rsid w:val="00E85FAB"/>
    <w:rsid w:val="00E873E7"/>
    <w:rsid w:val="00E9051A"/>
    <w:rsid w:val="00E91B40"/>
    <w:rsid w:val="00EA0F01"/>
    <w:rsid w:val="00EA18CE"/>
    <w:rsid w:val="00EA5A53"/>
    <w:rsid w:val="00EB5584"/>
    <w:rsid w:val="00EC0E34"/>
    <w:rsid w:val="00EC6DB7"/>
    <w:rsid w:val="00EC7186"/>
    <w:rsid w:val="00ED21A4"/>
    <w:rsid w:val="00ED43C7"/>
    <w:rsid w:val="00ED59BB"/>
    <w:rsid w:val="00EE1D0B"/>
    <w:rsid w:val="00EE3454"/>
    <w:rsid w:val="00EE35E2"/>
    <w:rsid w:val="00EE3F17"/>
    <w:rsid w:val="00EE5327"/>
    <w:rsid w:val="00EF00F6"/>
    <w:rsid w:val="00F0176A"/>
    <w:rsid w:val="00F01EE2"/>
    <w:rsid w:val="00F024E0"/>
    <w:rsid w:val="00F0521F"/>
    <w:rsid w:val="00F072BF"/>
    <w:rsid w:val="00F1507E"/>
    <w:rsid w:val="00F1757D"/>
    <w:rsid w:val="00F207E5"/>
    <w:rsid w:val="00F22591"/>
    <w:rsid w:val="00F23599"/>
    <w:rsid w:val="00F27874"/>
    <w:rsid w:val="00F2792E"/>
    <w:rsid w:val="00F30156"/>
    <w:rsid w:val="00F31D52"/>
    <w:rsid w:val="00F4128F"/>
    <w:rsid w:val="00F41800"/>
    <w:rsid w:val="00F43FBE"/>
    <w:rsid w:val="00F45A52"/>
    <w:rsid w:val="00F46FE5"/>
    <w:rsid w:val="00F50F6D"/>
    <w:rsid w:val="00F51B8D"/>
    <w:rsid w:val="00F54022"/>
    <w:rsid w:val="00F63ABC"/>
    <w:rsid w:val="00F64740"/>
    <w:rsid w:val="00F673CF"/>
    <w:rsid w:val="00F7373C"/>
    <w:rsid w:val="00F7430D"/>
    <w:rsid w:val="00F74C80"/>
    <w:rsid w:val="00F77A85"/>
    <w:rsid w:val="00F77CA0"/>
    <w:rsid w:val="00F8122F"/>
    <w:rsid w:val="00F821A5"/>
    <w:rsid w:val="00F83C9F"/>
    <w:rsid w:val="00F978F3"/>
    <w:rsid w:val="00FA2204"/>
    <w:rsid w:val="00FA516E"/>
    <w:rsid w:val="00FA65A8"/>
    <w:rsid w:val="00FA7A55"/>
    <w:rsid w:val="00FA7C46"/>
    <w:rsid w:val="00FB3992"/>
    <w:rsid w:val="00FB4B07"/>
    <w:rsid w:val="00FB6565"/>
    <w:rsid w:val="00FB6A41"/>
    <w:rsid w:val="00FB7C34"/>
    <w:rsid w:val="00FC5A4E"/>
    <w:rsid w:val="00FD50D1"/>
    <w:rsid w:val="00FD591B"/>
    <w:rsid w:val="00FD5DB4"/>
    <w:rsid w:val="00FE1592"/>
    <w:rsid w:val="00FE1B6D"/>
    <w:rsid w:val="00FE1DD5"/>
    <w:rsid w:val="00FE2112"/>
    <w:rsid w:val="00FE2C57"/>
    <w:rsid w:val="00FE2D2B"/>
    <w:rsid w:val="00FE52F3"/>
    <w:rsid w:val="00FE6648"/>
    <w:rsid w:val="00FE6CA6"/>
    <w:rsid w:val="00FF024A"/>
    <w:rsid w:val="00FF1B01"/>
    <w:rsid w:val="00FF4030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94502696-2A1A-41E6-8FEF-48C3581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CF1"/>
    <w:pPr>
      <w:bidi/>
      <w:spacing w:after="200"/>
      <w:ind w:firstLine="288"/>
    </w:pPr>
    <w:rPr>
      <w:rFonts w:ascii="B Nazanin" w:eastAsia="B Nazanin" w:hAnsi="B Nazanin"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8F0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nhideWhenUsed/>
    <w:qFormat/>
    <w:rsid w:val="00853F6F"/>
    <w:pPr>
      <w:keepNext/>
      <w:keepLines/>
      <w:bidi w:val="0"/>
      <w:spacing w:before="200" w:after="120"/>
      <w:ind w:firstLine="432"/>
      <w:outlineLvl w:val="1"/>
    </w:pPr>
    <w:rPr>
      <w:b/>
      <w:bCs/>
      <w:color w:val="000000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6165D"/>
    <w:pPr>
      <w:keepNext/>
      <w:spacing w:after="0"/>
      <w:ind w:firstLine="0"/>
      <w:jc w:val="center"/>
      <w:outlineLvl w:val="2"/>
    </w:pPr>
    <w:rPr>
      <w:rFonts w:ascii="Times New Roman" w:eastAsia="Times New Roman" w:hAnsi="Times New Roman" w:cs="Mitra"/>
      <w:sz w:val="32"/>
      <w:szCs w:val="32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6165D"/>
    <w:pPr>
      <w:keepNext/>
      <w:spacing w:after="0"/>
      <w:ind w:firstLine="0"/>
      <w:jc w:val="both"/>
      <w:outlineLvl w:val="3"/>
    </w:pPr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6165D"/>
    <w:pPr>
      <w:keepNext/>
      <w:spacing w:after="0"/>
      <w:ind w:firstLine="0"/>
      <w:jc w:val="both"/>
      <w:outlineLvl w:val="4"/>
    </w:pPr>
    <w:rPr>
      <w:rFonts w:ascii="Times New Roman" w:eastAsia="Times New Roman" w:hAnsi="Times New Roman" w:cs="Mitra"/>
      <w:sz w:val="32"/>
      <w:szCs w:val="32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6165D"/>
    <w:pPr>
      <w:keepNext/>
      <w:spacing w:after="0"/>
      <w:ind w:firstLine="0"/>
      <w:jc w:val="both"/>
      <w:outlineLvl w:val="5"/>
    </w:pPr>
    <w:rPr>
      <w:rFonts w:ascii="Times New Roman" w:eastAsia="Times New Roman" w:hAnsi="Times New Roman" w:cs="Mitra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86165D"/>
    <w:pPr>
      <w:keepNext/>
      <w:spacing w:after="0"/>
      <w:ind w:firstLine="720"/>
      <w:jc w:val="both"/>
      <w:outlineLvl w:val="6"/>
    </w:pPr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8616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165D"/>
    <w:pPr>
      <w:keepNext/>
      <w:spacing w:after="0"/>
      <w:ind w:firstLine="0"/>
      <w:jc w:val="both"/>
      <w:outlineLvl w:val="8"/>
    </w:pPr>
    <w:rPr>
      <w:rFonts w:ascii="Times New Roman" w:eastAsia="Times New Roman" w:hAnsi="Times New Roman" w:cs="Mitr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Heading2Char">
    <w:name w:val="Heading 2 Char"/>
    <w:link w:val="Heading2"/>
    <w:rsid w:val="00853F6F"/>
    <w:rPr>
      <w:rFonts w:ascii="B Nazanin" w:eastAsia="B Nazanin" w:hAnsi="B Nazanin" w:cs="B Nazani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6165D"/>
    <w:rPr>
      <w:rFonts w:ascii="Times New Roman" w:eastAsia="Times New Roman" w:hAnsi="Times New Roman" w:cs="Mitra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6165D"/>
    <w:rPr>
      <w:rFonts w:ascii="Times New Roman" w:eastAsia="Times New Roman" w:hAnsi="Times New Roman" w:cs="Mitra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6165D"/>
    <w:rPr>
      <w:rFonts w:ascii="Times New Roman" w:eastAsia="Times New Roman" w:hAnsi="Times New Roman" w:cs="Mitra"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86165D"/>
    <w:rPr>
      <w:rFonts w:ascii="Times New Roman" w:eastAsia="Times New Roman" w:hAnsi="Times New Roman" w:cs="Mitra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6165D"/>
    <w:rPr>
      <w:rFonts w:ascii="Times New Roman" w:eastAsia="Times New Roman" w:hAnsi="Times New Roman" w:cs="Mitra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86165D"/>
    <w:rPr>
      <w:rFonts w:asciiTheme="majorHAnsi" w:eastAsiaTheme="majorEastAsia" w:hAnsiTheme="majorHAnsi" w:cstheme="majorBidi"/>
      <w:color w:val="404040" w:themeColor="text1" w:themeTint="BF"/>
      <w:lang w:bidi="fa-IR"/>
    </w:rPr>
  </w:style>
  <w:style w:type="character" w:customStyle="1" w:styleId="Heading9Char">
    <w:name w:val="Heading 9 Char"/>
    <w:basedOn w:val="DefaultParagraphFont"/>
    <w:link w:val="Heading9"/>
    <w:rsid w:val="0086165D"/>
    <w:rPr>
      <w:rFonts w:ascii="Times New Roman" w:eastAsia="Times New Roman" w:hAnsi="Times New Roman" w:cs="Mitra"/>
      <w:sz w:val="28"/>
      <w:szCs w:val="28"/>
    </w:rPr>
  </w:style>
  <w:style w:type="paragraph" w:styleId="ListParagraph">
    <w:name w:val="List Paragraph"/>
    <w:aliases w:val="ليست همراه با شماره-فاصله خطوط 1,تیÊÑ 8,ÊیÊÑ 8"/>
    <w:basedOn w:val="Normal"/>
    <w:uiPriority w:val="34"/>
    <w:qFormat/>
    <w:rsid w:val="00000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C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000CF1"/>
    <w:rPr>
      <w:rFonts w:ascii="B Nazanin" w:eastAsia="B Nazanin" w:hAnsi="B Nazanin" w:cs="B Nazanin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0C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000CF1"/>
    <w:rPr>
      <w:rFonts w:ascii="B Nazanin" w:eastAsia="B Nazanin" w:hAnsi="B Nazanin" w:cs="B Nazanin"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000CF1"/>
    <w:pPr>
      <w:bidi w:val="0"/>
      <w:spacing w:after="0"/>
    </w:pPr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rsid w:val="00000CF1"/>
    <w:rPr>
      <w:rFonts w:ascii="B Nazanin" w:eastAsia="B Nazanin" w:hAnsi="B Nazanin" w:cs="B Nazanin"/>
      <w:sz w:val="20"/>
      <w:szCs w:val="20"/>
    </w:rPr>
  </w:style>
  <w:style w:type="character" w:styleId="FootnoteReference">
    <w:name w:val="footnote reference"/>
    <w:uiPriority w:val="99"/>
    <w:unhideWhenUsed/>
    <w:rsid w:val="00000CF1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00C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00CF1"/>
    <w:rPr>
      <w:rFonts w:ascii="Tahoma" w:eastAsia="B Nazanin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85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0E3"/>
    <w:rPr>
      <w:color w:val="808080"/>
    </w:rPr>
  </w:style>
  <w:style w:type="character" w:styleId="Hyperlink">
    <w:name w:val="Hyperlink"/>
    <w:basedOn w:val="DefaultParagraphFont"/>
    <w:uiPriority w:val="99"/>
    <w:rsid w:val="0086165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6165D"/>
    <w:pPr>
      <w:spacing w:after="0"/>
      <w:ind w:firstLine="746"/>
      <w:jc w:val="both"/>
    </w:pPr>
    <w:rPr>
      <w:rFonts w:ascii="Times New Roman" w:eastAsia="Times New Roman" w:hAnsi="Times New Roman" w:cs="Mitra"/>
      <w:sz w:val="32"/>
      <w:szCs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6165D"/>
    <w:rPr>
      <w:rFonts w:ascii="Times New Roman" w:eastAsia="Times New Roman" w:hAnsi="Times New Roman" w:cs="Mitra"/>
      <w:sz w:val="32"/>
      <w:szCs w:val="32"/>
    </w:rPr>
  </w:style>
  <w:style w:type="character" w:styleId="PageNumber">
    <w:name w:val="page number"/>
    <w:basedOn w:val="DefaultParagraphFont"/>
    <w:rsid w:val="0086165D"/>
  </w:style>
  <w:style w:type="paragraph" w:styleId="BodyText">
    <w:name w:val="Body Text"/>
    <w:basedOn w:val="Normal"/>
    <w:link w:val="BodyTextChar"/>
    <w:rsid w:val="0086165D"/>
    <w:pPr>
      <w:spacing w:after="0"/>
      <w:ind w:firstLine="0"/>
    </w:pPr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86165D"/>
    <w:rPr>
      <w:rFonts w:ascii="Times New Roman" w:eastAsia="Times New Roman" w:hAnsi="Times New Roman" w:cs="Mitra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86165D"/>
    <w:pPr>
      <w:spacing w:after="0"/>
      <w:ind w:firstLine="0"/>
      <w:jc w:val="both"/>
    </w:pPr>
    <w:rPr>
      <w:rFonts w:ascii="Times New Roman" w:eastAsia="Times New Roman" w:hAnsi="Times New Roman" w:cs="Mitra"/>
      <w:sz w:val="32"/>
      <w:szCs w:val="32"/>
      <w:lang w:bidi="ar-SA"/>
    </w:rPr>
  </w:style>
  <w:style w:type="character" w:customStyle="1" w:styleId="BodyText2Char">
    <w:name w:val="Body Text 2 Char"/>
    <w:basedOn w:val="DefaultParagraphFont"/>
    <w:link w:val="BodyText2"/>
    <w:rsid w:val="0086165D"/>
    <w:rPr>
      <w:rFonts w:ascii="Times New Roman" w:eastAsia="Times New Roman" w:hAnsi="Times New Roman" w:cs="Mitra"/>
      <w:sz w:val="32"/>
      <w:szCs w:val="32"/>
    </w:rPr>
  </w:style>
  <w:style w:type="paragraph" w:styleId="BodyText3">
    <w:name w:val="Body Text 3"/>
    <w:basedOn w:val="Normal"/>
    <w:link w:val="BodyText3Char"/>
    <w:rsid w:val="0086165D"/>
    <w:pPr>
      <w:bidi w:val="0"/>
      <w:spacing w:after="0"/>
      <w:ind w:firstLine="0"/>
      <w:jc w:val="center"/>
    </w:pPr>
    <w:rPr>
      <w:rFonts w:ascii="Times New Roman" w:eastAsia="Times New Roman" w:hAnsi="Times New Roman" w:cs="Mitra"/>
      <w:b/>
      <w:bCs/>
      <w:sz w:val="32"/>
      <w:szCs w:val="32"/>
      <w:lang w:bidi="ar-SA"/>
    </w:rPr>
  </w:style>
  <w:style w:type="character" w:customStyle="1" w:styleId="BodyText3Char">
    <w:name w:val="Body Text 3 Char"/>
    <w:basedOn w:val="DefaultParagraphFont"/>
    <w:link w:val="BodyText3"/>
    <w:rsid w:val="0086165D"/>
    <w:rPr>
      <w:rFonts w:ascii="Times New Roman" w:eastAsia="Times New Roman" w:hAnsi="Times New Roman" w:cs="Mitra"/>
      <w:b/>
      <w:bCs/>
      <w:sz w:val="32"/>
      <w:szCs w:val="32"/>
    </w:rPr>
  </w:style>
  <w:style w:type="character" w:styleId="FollowedHyperlink">
    <w:name w:val="FollowedHyperlink"/>
    <w:basedOn w:val="DefaultParagraphFont"/>
    <w:rsid w:val="0086165D"/>
    <w:rPr>
      <w:color w:val="800080"/>
      <w:u w:val="single"/>
    </w:rPr>
  </w:style>
  <w:style w:type="character" w:customStyle="1" w:styleId="DocumentMapChar">
    <w:name w:val="Document Map Char"/>
    <w:basedOn w:val="DefaultParagraphFont"/>
    <w:link w:val="DocumentMap"/>
    <w:semiHidden/>
    <w:rsid w:val="0086165D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6165D"/>
    <w:pPr>
      <w:shd w:val="clear" w:color="auto" w:fill="000080"/>
      <w:spacing w:after="0"/>
      <w:ind w:firstLine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StyleHeading2Right">
    <w:name w:val="Style Heading 2 + Right"/>
    <w:basedOn w:val="Heading2"/>
    <w:rsid w:val="0086165D"/>
    <w:pPr>
      <w:keepLines w:val="0"/>
      <w:tabs>
        <w:tab w:val="right" w:pos="696"/>
      </w:tabs>
      <w:spacing w:before="240"/>
      <w:ind w:firstLine="0"/>
      <w:jc w:val="right"/>
    </w:pPr>
    <w:rPr>
      <w:rFonts w:ascii="Times New Roman" w:eastAsia="Times New Roman" w:hAnsi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6165D"/>
    <w:pPr>
      <w:bidi w:val="0"/>
      <w:spacing w:after="120" w:line="276" w:lineRule="auto"/>
      <w:ind w:firstLine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rsid w:val="0086165D"/>
    <w:pPr>
      <w:tabs>
        <w:tab w:val="right" w:leader="dot" w:pos="9530"/>
      </w:tabs>
      <w:spacing w:after="100"/>
      <w:ind w:firstLine="0"/>
    </w:pPr>
    <w:rPr>
      <w:rFonts w:ascii="Times New Roman" w:eastAsia="Times New Roman" w:hAnsi="Times New Roman" w:cs="Mitra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rsid w:val="0086165D"/>
    <w:pPr>
      <w:tabs>
        <w:tab w:val="right" w:leader="dot" w:pos="10456"/>
      </w:tabs>
      <w:spacing w:after="100"/>
      <w:ind w:firstLine="0"/>
    </w:pPr>
    <w:rPr>
      <w:rFonts w:ascii="Times New Roman" w:eastAsia="Times New Roman" w:hAnsi="Times New Roman" w:cs="Mitra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86165D"/>
    <w:pPr>
      <w:bidi w:val="0"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165D"/>
  </w:style>
  <w:style w:type="character" w:styleId="Strong">
    <w:name w:val="Strong"/>
    <w:basedOn w:val="DefaultParagraphFont"/>
    <w:uiPriority w:val="22"/>
    <w:qFormat/>
    <w:rsid w:val="0086165D"/>
    <w:rPr>
      <w:b/>
      <w:bCs/>
    </w:rPr>
  </w:style>
  <w:style w:type="paragraph" w:styleId="Title">
    <w:name w:val="Title"/>
    <w:aliases w:val="عنوان زير شكل و بالاي جدول"/>
    <w:basedOn w:val="Normal"/>
    <w:link w:val="TitleChar"/>
    <w:qFormat/>
    <w:rsid w:val="0004570E"/>
    <w:pPr>
      <w:spacing w:after="0" w:line="460" w:lineRule="exact"/>
      <w:ind w:firstLine="0"/>
      <w:jc w:val="center"/>
    </w:pPr>
    <w:rPr>
      <w:rFonts w:ascii="Times New Roman" w:eastAsia="Times New Roman" w:hAnsi="Times New Roman" w:cs="Traditional Arabic"/>
      <w:b/>
      <w:bCs/>
      <w:sz w:val="22"/>
      <w:szCs w:val="26"/>
      <w:lang w:bidi="ar-SA"/>
    </w:rPr>
  </w:style>
  <w:style w:type="character" w:customStyle="1" w:styleId="TitleChar">
    <w:name w:val="Title Char"/>
    <w:aliases w:val="عنوان زير شكل و بالاي جدول Char"/>
    <w:basedOn w:val="DefaultParagraphFont"/>
    <w:link w:val="Title"/>
    <w:rsid w:val="0004570E"/>
    <w:rPr>
      <w:rFonts w:ascii="Times New Roman" w:eastAsia="Times New Roman" w:hAnsi="Times New Roman" w:cs="Traditional Arabic"/>
      <w:b/>
      <w:bCs/>
      <w:sz w:val="22"/>
      <w:szCs w:val="26"/>
    </w:rPr>
  </w:style>
  <w:style w:type="paragraph" w:styleId="Caption">
    <w:name w:val="caption"/>
    <w:aliases w:val="عنوان جدول"/>
    <w:basedOn w:val="Normal"/>
    <w:next w:val="Normal"/>
    <w:link w:val="CaptionChar"/>
    <w:qFormat/>
    <w:rsid w:val="0004570E"/>
    <w:pPr>
      <w:spacing w:after="0" w:line="400" w:lineRule="exact"/>
      <w:ind w:firstLine="0"/>
      <w:jc w:val="lowKashida"/>
    </w:pPr>
    <w:rPr>
      <w:rFonts w:ascii="Times New Roman" w:eastAsia="Times New Roman" w:hAnsi="Times New Roman" w:cs="Mitra"/>
      <w:b/>
      <w:bCs/>
      <w:sz w:val="22"/>
      <w:szCs w:val="22"/>
      <w:lang w:bidi="ar-SA"/>
    </w:rPr>
  </w:style>
  <w:style w:type="character" w:customStyle="1" w:styleId="CaptionChar">
    <w:name w:val="Caption Char"/>
    <w:aliases w:val="عنوان جدول Char"/>
    <w:basedOn w:val="DefaultParagraphFont"/>
    <w:link w:val="Caption"/>
    <w:rsid w:val="0004570E"/>
    <w:rPr>
      <w:rFonts w:ascii="Times New Roman" w:eastAsia="Times New Roman" w:hAnsi="Times New Roman" w:cs="Mitra"/>
      <w:b/>
      <w:bCs/>
      <w:sz w:val="22"/>
      <w:szCs w:val="22"/>
    </w:rPr>
  </w:style>
  <w:style w:type="paragraph" w:customStyle="1" w:styleId="a">
    <w:name w:val="پاراگراف"/>
    <w:basedOn w:val="Normal"/>
    <w:next w:val="Normal"/>
    <w:rsid w:val="0004570E"/>
    <w:pPr>
      <w:tabs>
        <w:tab w:val="right" w:pos="8787"/>
      </w:tabs>
      <w:spacing w:before="120" w:after="60" w:line="300" w:lineRule="auto"/>
      <w:ind w:firstLine="284"/>
      <w:jc w:val="both"/>
    </w:pPr>
    <w:rPr>
      <w:rFonts w:ascii="Times New Roman" w:eastAsia="Times New Roman" w:hAnsi="Times New Roman" w:cs="B Lotus"/>
      <w:sz w:val="22"/>
      <w:szCs w:val="26"/>
    </w:rPr>
  </w:style>
  <w:style w:type="paragraph" w:styleId="NoSpacing">
    <w:name w:val="No Spacing"/>
    <w:aliases w:val="Text,متن معمولي"/>
    <w:link w:val="NoSpacingChar"/>
    <w:uiPriority w:val="1"/>
    <w:qFormat/>
    <w:rsid w:val="0004570E"/>
    <w:pPr>
      <w:bidi/>
      <w:spacing w:before="240"/>
      <w:ind w:left="357" w:right="113" w:hanging="720"/>
      <w:jc w:val="both"/>
    </w:pPr>
    <w:rPr>
      <w:rFonts w:ascii="Times New Roman" w:eastAsia="Times New Roman" w:hAnsi="Times New Roman" w:cs="B Nazanin"/>
      <w:sz w:val="22"/>
      <w:szCs w:val="26"/>
    </w:rPr>
  </w:style>
  <w:style w:type="character" w:customStyle="1" w:styleId="NoSpacingChar">
    <w:name w:val="No Spacing Char"/>
    <w:aliases w:val="Text Char,متن معمولي Char"/>
    <w:basedOn w:val="DefaultParagraphFont"/>
    <w:link w:val="NoSpacing"/>
    <w:uiPriority w:val="1"/>
    <w:rsid w:val="0004570E"/>
    <w:rPr>
      <w:rFonts w:ascii="Times New Roman" w:eastAsia="Times New Roman" w:hAnsi="Times New Roman" w:cs="B Nazanin"/>
      <w:sz w:val="22"/>
      <w:szCs w:val="26"/>
    </w:rPr>
  </w:style>
  <w:style w:type="paragraph" w:customStyle="1" w:styleId="toc5">
    <w:name w:val="متن گزارش toc 5"/>
    <w:basedOn w:val="Normal"/>
    <w:qFormat/>
    <w:rsid w:val="00C76C5F"/>
    <w:pPr>
      <w:spacing w:after="0" w:line="288" w:lineRule="auto"/>
      <w:ind w:firstLine="567"/>
      <w:jc w:val="both"/>
    </w:pPr>
    <w:rPr>
      <w:rFonts w:ascii="Times New Roman" w:eastAsia="Times New Roman" w:hAnsi="Times New Roman" w:cs="Nazanin"/>
      <w:noProof/>
      <w:sz w:val="24"/>
    </w:rPr>
  </w:style>
  <w:style w:type="table" w:customStyle="1" w:styleId="TableGrid1">
    <w:name w:val="Table Grid1"/>
    <w:basedOn w:val="TableNormal"/>
    <w:next w:val="TableGrid"/>
    <w:uiPriority w:val="59"/>
    <w:rsid w:val="00484EB5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D665-1CAF-4625-AF56-897186C4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memarifar</dc:creator>
  <cp:lastModifiedBy>Mona Vosoughi Fard</cp:lastModifiedBy>
  <cp:revision>3</cp:revision>
  <cp:lastPrinted>2021-02-08T04:43:00Z</cp:lastPrinted>
  <dcterms:created xsi:type="dcterms:W3CDTF">2022-03-06T09:03:00Z</dcterms:created>
  <dcterms:modified xsi:type="dcterms:W3CDTF">2022-03-06T09:41:00Z</dcterms:modified>
</cp:coreProperties>
</file>